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E1CAB" w14:textId="588E4446" w:rsidR="00F01574" w:rsidRPr="00772E7D" w:rsidRDefault="00BF51BC" w:rsidP="00BF51BC">
      <w:pPr>
        <w:rPr>
          <w:b/>
          <w:bCs/>
          <w:sz w:val="36"/>
          <w:szCs w:val="36"/>
        </w:rPr>
      </w:pPr>
      <w:r w:rsidRPr="00772E7D">
        <w:rPr>
          <w:b/>
          <w:bCs/>
          <w:sz w:val="36"/>
          <w:szCs w:val="36"/>
        </w:rPr>
        <w:t>Planning and Strategic Management</w:t>
      </w:r>
    </w:p>
    <w:p w14:paraId="64DE2139" w14:textId="38AD61D9" w:rsidR="00BF51BC" w:rsidRDefault="00BF51BC" w:rsidP="00BF51BC"/>
    <w:p w14:paraId="503002DE" w14:textId="77777777" w:rsidR="00BF51BC" w:rsidRPr="00BF51BC" w:rsidRDefault="00BF51BC" w:rsidP="00BF51BC">
      <w:pPr>
        <w:shd w:val="clear" w:color="auto" w:fill="FFFFFF"/>
        <w:spacing w:after="150" w:line="240" w:lineRule="auto"/>
        <w:rPr>
          <w:rFonts w:ascii="Roboto" w:eastAsia="Times New Roman" w:hAnsi="Roboto" w:cs="Times New Roman"/>
          <w:color w:val="000000"/>
          <w:sz w:val="21"/>
          <w:szCs w:val="21"/>
        </w:rPr>
      </w:pPr>
      <w:r w:rsidRPr="00BF51BC">
        <w:rPr>
          <w:rFonts w:ascii="Roboto" w:eastAsia="Times New Roman" w:hAnsi="Roboto" w:cs="Times New Roman"/>
          <w:color w:val="000000"/>
          <w:sz w:val="21"/>
          <w:szCs w:val="21"/>
        </w:rPr>
        <w:t>Planning involves defining the organization's goals, establishing an overall strategy for achieving these goals, and developing a comprehensive set of plans to integrate and coordinate organizational work. This unit introduces planning and the tools and techniques that managers have at their disposal to assist them in performing the management functions.</w:t>
      </w:r>
    </w:p>
    <w:p w14:paraId="5CEAD111" w14:textId="77777777" w:rsidR="00BF51BC" w:rsidRPr="00BF51BC" w:rsidRDefault="00BF51BC" w:rsidP="00BF51BC">
      <w:pPr>
        <w:shd w:val="clear" w:color="auto" w:fill="FFFFFF"/>
        <w:spacing w:after="150" w:line="240" w:lineRule="auto"/>
        <w:rPr>
          <w:rFonts w:ascii="Roboto" w:eastAsia="Times New Roman" w:hAnsi="Roboto" w:cs="Times New Roman"/>
          <w:color w:val="000000"/>
          <w:sz w:val="21"/>
          <w:szCs w:val="21"/>
        </w:rPr>
      </w:pPr>
      <w:r w:rsidRPr="00BF51BC">
        <w:rPr>
          <w:rFonts w:ascii="Roboto" w:eastAsia="Times New Roman" w:hAnsi="Roboto" w:cs="Times New Roman"/>
          <w:color w:val="000000"/>
          <w:sz w:val="21"/>
          <w:szCs w:val="21"/>
        </w:rPr>
        <w:t>Planning is concerned with both the ends (what is to be done) and the means (how it is to be done). Planning gives direction by establishing coordinated efforts, reduces the impact of change, minimizes wasted time and resources and redundancy, and sets the standards used in controlling.</w:t>
      </w:r>
    </w:p>
    <w:p w14:paraId="376371E3" w14:textId="77777777" w:rsidR="00BF51BC" w:rsidRPr="00BF51BC" w:rsidRDefault="00BF51BC" w:rsidP="00BF51BC">
      <w:pPr>
        <w:shd w:val="clear" w:color="auto" w:fill="FFFFFF"/>
        <w:spacing w:after="150" w:line="240" w:lineRule="auto"/>
        <w:rPr>
          <w:rFonts w:ascii="Roboto" w:eastAsia="Times New Roman" w:hAnsi="Roboto" w:cs="Times New Roman"/>
          <w:color w:val="000000"/>
          <w:sz w:val="21"/>
          <w:szCs w:val="21"/>
        </w:rPr>
      </w:pPr>
      <w:r w:rsidRPr="00BF51BC">
        <w:rPr>
          <w:rFonts w:ascii="Roboto" w:eastAsia="Times New Roman" w:hAnsi="Roboto" w:cs="Times New Roman"/>
          <w:color w:val="000000"/>
          <w:sz w:val="21"/>
          <w:szCs w:val="21"/>
        </w:rPr>
        <w:t xml:space="preserve">Strategic plans cover an extensive </w:t>
      </w:r>
      <w:proofErr w:type="gramStart"/>
      <w:r w:rsidRPr="00BF51BC">
        <w:rPr>
          <w:rFonts w:ascii="Roboto" w:eastAsia="Times New Roman" w:hAnsi="Roboto" w:cs="Times New Roman"/>
          <w:color w:val="000000"/>
          <w:sz w:val="21"/>
          <w:szCs w:val="21"/>
        </w:rPr>
        <w:t>time period</w:t>
      </w:r>
      <w:proofErr w:type="gramEnd"/>
      <w:r w:rsidRPr="00BF51BC">
        <w:rPr>
          <w:rFonts w:ascii="Roboto" w:eastAsia="Times New Roman" w:hAnsi="Roboto" w:cs="Times New Roman"/>
          <w:color w:val="000000"/>
          <w:sz w:val="21"/>
          <w:szCs w:val="21"/>
        </w:rPr>
        <w:t>, cover broad issues, and include the formulation of objectives. Operational plans cover shorter time periods, focus on specifics, and assume that objectives are already known. Long-term plans are those with a time frame beyond 3 years. Short-term plans are those covering 1 year or less. Specific plans are clearly defined and leave no room for interpretation. Directional plans are flexible plans that set out general guidelines. A single-use plan is a one-time plan specifically designed to meet the needs of a unique situation. Finally, standing plans are ongoing plans that provide guidance for activities performed repeatedly.</w:t>
      </w:r>
    </w:p>
    <w:p w14:paraId="7D14DCD7" w14:textId="77777777" w:rsidR="00BF51BC" w:rsidRPr="00BF51BC" w:rsidRDefault="00BF51BC" w:rsidP="00BF51BC">
      <w:pPr>
        <w:shd w:val="clear" w:color="auto" w:fill="FFFFFF"/>
        <w:spacing w:after="150" w:line="240" w:lineRule="auto"/>
        <w:rPr>
          <w:rFonts w:ascii="Roboto" w:eastAsia="Times New Roman" w:hAnsi="Roboto" w:cs="Times New Roman"/>
          <w:color w:val="000000"/>
          <w:sz w:val="21"/>
          <w:szCs w:val="21"/>
        </w:rPr>
      </w:pPr>
      <w:r w:rsidRPr="00BF51BC">
        <w:rPr>
          <w:rFonts w:ascii="Roboto" w:eastAsia="Times New Roman" w:hAnsi="Roboto" w:cs="Times New Roman"/>
          <w:color w:val="000000"/>
          <w:sz w:val="21"/>
          <w:szCs w:val="21"/>
        </w:rPr>
        <w:t>Effective planning in a dynamic environment means:</w:t>
      </w:r>
    </w:p>
    <w:p w14:paraId="246919F8" w14:textId="77777777" w:rsidR="00BF51BC" w:rsidRPr="00BF51BC" w:rsidRDefault="00BF51BC" w:rsidP="00BF51BC">
      <w:pPr>
        <w:numPr>
          <w:ilvl w:val="0"/>
          <w:numId w:val="9"/>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BF51BC">
        <w:rPr>
          <w:rFonts w:ascii="Roboto" w:eastAsia="Times New Roman" w:hAnsi="Roboto" w:cs="Times New Roman"/>
          <w:color w:val="000000"/>
        </w:rPr>
        <w:t>Developing plans that are specific but flexible</w:t>
      </w:r>
    </w:p>
    <w:p w14:paraId="6F160E4A" w14:textId="77777777" w:rsidR="00BF51BC" w:rsidRPr="00BF51BC" w:rsidRDefault="00BF51BC" w:rsidP="00BF51BC">
      <w:pPr>
        <w:numPr>
          <w:ilvl w:val="0"/>
          <w:numId w:val="9"/>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BF51BC">
        <w:rPr>
          <w:rFonts w:ascii="Roboto" w:eastAsia="Times New Roman" w:hAnsi="Roboto" w:cs="Times New Roman"/>
          <w:color w:val="000000"/>
        </w:rPr>
        <w:t>Being willing to change directions if environmental conditions warrant</w:t>
      </w:r>
    </w:p>
    <w:p w14:paraId="3C2F2CDC" w14:textId="77777777" w:rsidR="00BF51BC" w:rsidRPr="00BF51BC" w:rsidRDefault="00BF51BC" w:rsidP="00BF51BC">
      <w:pPr>
        <w:numPr>
          <w:ilvl w:val="0"/>
          <w:numId w:val="9"/>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BF51BC">
        <w:rPr>
          <w:rFonts w:ascii="Roboto" w:eastAsia="Times New Roman" w:hAnsi="Roboto" w:cs="Times New Roman"/>
          <w:color w:val="000000"/>
        </w:rPr>
        <w:t>Staying alert to environmental changes that could impact the effective implementation of plans and making changes as needed</w:t>
      </w:r>
    </w:p>
    <w:p w14:paraId="78D8D70D" w14:textId="77777777" w:rsidR="00BF51BC" w:rsidRPr="00BF51BC" w:rsidRDefault="00BF51BC" w:rsidP="00BF51BC">
      <w:pPr>
        <w:numPr>
          <w:ilvl w:val="0"/>
          <w:numId w:val="9"/>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BF51BC">
        <w:rPr>
          <w:rFonts w:ascii="Roboto" w:eastAsia="Times New Roman" w:hAnsi="Roboto" w:cs="Times New Roman"/>
          <w:color w:val="000000"/>
        </w:rPr>
        <w:t>Continuing formal planning efforts even when the environment is highly uncertain</w:t>
      </w:r>
    </w:p>
    <w:p w14:paraId="31BEF37A" w14:textId="77777777" w:rsidR="00BF51BC" w:rsidRPr="00BF51BC" w:rsidRDefault="00BF51BC" w:rsidP="00BF51BC">
      <w:pPr>
        <w:shd w:val="clear" w:color="auto" w:fill="FFFFFF"/>
        <w:spacing w:after="150" w:line="240" w:lineRule="auto"/>
        <w:rPr>
          <w:rFonts w:ascii="Roboto" w:eastAsia="Times New Roman" w:hAnsi="Roboto" w:cs="Times New Roman"/>
          <w:color w:val="000000"/>
          <w:sz w:val="21"/>
          <w:szCs w:val="21"/>
        </w:rPr>
      </w:pPr>
      <w:r w:rsidRPr="00BF51BC">
        <w:rPr>
          <w:rFonts w:ascii="Roboto" w:eastAsia="Times New Roman" w:hAnsi="Roboto" w:cs="Times New Roman"/>
          <w:color w:val="000000"/>
          <w:sz w:val="21"/>
          <w:szCs w:val="21"/>
        </w:rPr>
        <w:t>In a dynamic and uncertain environment, strategic management is important because it can provide managers with a systematic and comprehensive means for analyzing the environment, assessing their organization's strengths and weaknesses, and identifying opportunities for which they could develop and exploit a competitive advantage.</w:t>
      </w:r>
    </w:p>
    <w:p w14:paraId="058F5C93" w14:textId="77777777" w:rsidR="00BF51BC" w:rsidRPr="00BF51BC" w:rsidRDefault="00BF51BC" w:rsidP="00BF51BC">
      <w:pPr>
        <w:shd w:val="clear" w:color="auto" w:fill="FFFFFF"/>
        <w:spacing w:after="150" w:line="240" w:lineRule="auto"/>
        <w:rPr>
          <w:rFonts w:ascii="Roboto" w:eastAsia="Times New Roman" w:hAnsi="Roboto" w:cs="Times New Roman"/>
          <w:color w:val="000000"/>
          <w:sz w:val="21"/>
          <w:szCs w:val="21"/>
        </w:rPr>
      </w:pPr>
      <w:r w:rsidRPr="00BF51BC">
        <w:rPr>
          <w:rFonts w:ascii="Roboto" w:eastAsia="Times New Roman" w:hAnsi="Roboto" w:cs="Times New Roman"/>
          <w:color w:val="000000"/>
          <w:sz w:val="21"/>
          <w:szCs w:val="21"/>
        </w:rPr>
        <w:t>The strategic management process includes eight steps: (1) identifying the organization's current mission, goals, and strategies; (2) analyzing the environment; (3) identifying the opportunities and threats in the environment; (4) analyzing the organization's resources and capabilities; (5) identifying the organization's strengths and weaknesses; (6) formulating strategies; (7) implementing strategies; and (8) evaluating results.</w:t>
      </w:r>
    </w:p>
    <w:p w14:paraId="67DF314A" w14:textId="77777777" w:rsidR="00BF51BC" w:rsidRPr="00BF51BC" w:rsidRDefault="00BF51BC" w:rsidP="00BF51BC">
      <w:pPr>
        <w:shd w:val="clear" w:color="auto" w:fill="FFFFFF"/>
        <w:spacing w:after="150" w:line="240" w:lineRule="auto"/>
        <w:rPr>
          <w:rFonts w:ascii="Roboto" w:eastAsia="Times New Roman" w:hAnsi="Roboto" w:cs="Times New Roman"/>
          <w:color w:val="000000"/>
          <w:sz w:val="21"/>
          <w:szCs w:val="21"/>
        </w:rPr>
      </w:pPr>
      <w:r w:rsidRPr="00BF51BC">
        <w:rPr>
          <w:rFonts w:ascii="Roboto" w:eastAsia="Times New Roman" w:hAnsi="Roboto" w:cs="Times New Roman"/>
          <w:color w:val="000000"/>
          <w:sz w:val="21"/>
          <w:szCs w:val="21"/>
        </w:rPr>
        <w:t xml:space="preserve">Competitive advantage is what sets an organization </w:t>
      </w:r>
      <w:proofErr w:type="gramStart"/>
      <w:r w:rsidRPr="00BF51BC">
        <w:rPr>
          <w:rFonts w:ascii="Roboto" w:eastAsia="Times New Roman" w:hAnsi="Roboto" w:cs="Times New Roman"/>
          <w:color w:val="000000"/>
          <w:sz w:val="21"/>
          <w:szCs w:val="21"/>
        </w:rPr>
        <w:t>apart;</w:t>
      </w:r>
      <w:proofErr w:type="gramEnd"/>
      <w:r w:rsidRPr="00BF51BC">
        <w:rPr>
          <w:rFonts w:ascii="Roboto" w:eastAsia="Times New Roman" w:hAnsi="Roboto" w:cs="Times New Roman"/>
          <w:color w:val="000000"/>
          <w:sz w:val="21"/>
          <w:szCs w:val="21"/>
        </w:rPr>
        <w:t xml:space="preserve"> its competitive edge. It's important because an organization needs to be able to effectively exploit its resources and capabilities and to develop the core competencies to keep its edge despite competitors' actions or evolutionary changes in the industry.</w:t>
      </w:r>
    </w:p>
    <w:p w14:paraId="7872E56E" w14:textId="77777777" w:rsidR="00BF51BC" w:rsidRPr="00BF51BC" w:rsidRDefault="00BF51BC" w:rsidP="00BF51BC">
      <w:pPr>
        <w:shd w:val="clear" w:color="auto" w:fill="FFFFFF"/>
        <w:spacing w:after="150" w:line="240" w:lineRule="auto"/>
        <w:rPr>
          <w:rFonts w:ascii="Roboto" w:eastAsia="Times New Roman" w:hAnsi="Roboto" w:cs="Times New Roman"/>
          <w:color w:val="000000"/>
          <w:sz w:val="21"/>
          <w:szCs w:val="21"/>
        </w:rPr>
      </w:pPr>
      <w:r w:rsidRPr="00BF51BC">
        <w:rPr>
          <w:rFonts w:ascii="Roboto" w:eastAsia="Times New Roman" w:hAnsi="Roboto" w:cs="Times New Roman"/>
          <w:color w:val="000000"/>
          <w:sz w:val="21"/>
          <w:szCs w:val="21"/>
        </w:rPr>
        <w:t>Three techniques for assessing the environment include environmental scanning, forecasting, and benchmarking. Environmental scanning is the screening of large amounts of information to anticipate and interpret changes in the environment. Forecasting is predicting outcomes. Quantitative forecasting applies a set of mathematical rules to a series of past data to predict outcomes. Qualitative forecasting uses the judgment and opinions of knowledgeable individuals to predict outcomes. Finally, benchmarking is the search for the best practices among competitors or noncompetitors that lead to their superior performance.</w:t>
      </w:r>
    </w:p>
    <w:p w14:paraId="6AD8AF55" w14:textId="77777777" w:rsidR="00BF51BC" w:rsidRPr="00BF51BC" w:rsidRDefault="00BF51BC" w:rsidP="00BF51BC">
      <w:pPr>
        <w:shd w:val="clear" w:color="auto" w:fill="FFFFFF"/>
        <w:spacing w:after="150" w:line="240" w:lineRule="auto"/>
        <w:rPr>
          <w:rFonts w:ascii="Roboto" w:eastAsia="Times New Roman" w:hAnsi="Roboto" w:cs="Times New Roman"/>
          <w:color w:val="000000"/>
          <w:sz w:val="21"/>
          <w:szCs w:val="21"/>
        </w:rPr>
      </w:pPr>
      <w:r w:rsidRPr="00BF51BC">
        <w:rPr>
          <w:rFonts w:ascii="Roboto" w:eastAsia="Times New Roman" w:hAnsi="Roboto" w:cs="Times New Roman"/>
          <w:color w:val="000000"/>
          <w:sz w:val="21"/>
          <w:szCs w:val="21"/>
        </w:rPr>
        <w:lastRenderedPageBreak/>
        <w:t>There are four important techniques for allocating resources: budgeting, scheduling, breakeven analysis, and linear programming. Budgeting involves developing budgets, numerical plans for allocating resources to specific activities. Scheduling involves detailing what activities need to be done, the order in which they are to be completed, who is to do each, and when they are to be completed. Breakeven analysis is a resource allocation technique for identifying the point at which total revenue is just sufficient to cover total costs. Linear programming is a mathematical technique that solves resource allocation problems.</w:t>
      </w:r>
    </w:p>
    <w:p w14:paraId="6E8F8903" w14:textId="15CB522F" w:rsidR="00BF51BC" w:rsidRDefault="00BF51BC" w:rsidP="00BF51BC"/>
    <w:p w14:paraId="341C83C1" w14:textId="44F7632C" w:rsidR="00BF51BC" w:rsidRDefault="00BF51BC" w:rsidP="00BF51BC"/>
    <w:p w14:paraId="61A46394" w14:textId="7A8D0160" w:rsidR="00BF51BC" w:rsidRDefault="00BF51BC" w:rsidP="00BF51BC"/>
    <w:p w14:paraId="0E7AAD33" w14:textId="1353319B" w:rsidR="00BF51BC" w:rsidRDefault="00BF51BC" w:rsidP="00BF51BC"/>
    <w:p w14:paraId="79A2C3FF" w14:textId="16E11E9E" w:rsidR="00BF51BC" w:rsidRPr="00772E7D" w:rsidRDefault="00BF51BC" w:rsidP="00BF51BC">
      <w:pPr>
        <w:rPr>
          <w:b/>
          <w:bCs/>
          <w:sz w:val="36"/>
          <w:szCs w:val="36"/>
        </w:rPr>
      </w:pPr>
      <w:r w:rsidRPr="00772E7D">
        <w:rPr>
          <w:b/>
          <w:bCs/>
          <w:sz w:val="36"/>
          <w:szCs w:val="36"/>
        </w:rPr>
        <w:t>What is a PEST Analysis?</w:t>
      </w:r>
    </w:p>
    <w:p w14:paraId="75AC3DC8" w14:textId="28D2D0F2" w:rsidR="00BF51BC" w:rsidRDefault="00BF51BC" w:rsidP="00BF51BC">
      <w:r w:rsidRPr="00BF51BC">
        <w:rPr>
          <w:rFonts w:ascii="Roboto" w:hAnsi="Roboto"/>
          <w:color w:val="000000"/>
          <w:sz w:val="21"/>
          <w:szCs w:val="21"/>
          <w:shd w:val="clear" w:color="auto" w:fill="FFFFFF"/>
        </w:rPr>
        <w:t xml:space="preserve">Tim </w:t>
      </w:r>
      <w:proofErr w:type="spellStart"/>
      <w:r w:rsidRPr="00BF51BC">
        <w:rPr>
          <w:rFonts w:ascii="Roboto" w:hAnsi="Roboto"/>
          <w:color w:val="000000"/>
          <w:sz w:val="21"/>
          <w:szCs w:val="21"/>
          <w:shd w:val="clear" w:color="auto" w:fill="FFFFFF"/>
        </w:rPr>
        <w:t>Friesner</w:t>
      </w:r>
      <w:proofErr w:type="spellEnd"/>
      <w:r w:rsidRPr="00BF51BC">
        <w:rPr>
          <w:rFonts w:ascii="Roboto" w:hAnsi="Roboto"/>
          <w:color w:val="000000"/>
          <w:sz w:val="21"/>
          <w:szCs w:val="21"/>
          <w:shd w:val="clear" w:color="auto" w:fill="FFFFFF"/>
        </w:rPr>
        <w:t>. (2012, November 23). </w:t>
      </w:r>
      <w:r w:rsidRPr="00BF51BC">
        <w:rPr>
          <w:rFonts w:ascii="Roboto" w:hAnsi="Roboto"/>
          <w:i/>
          <w:iCs/>
          <w:color w:val="000000"/>
          <w:sz w:val="21"/>
          <w:szCs w:val="21"/>
          <w:shd w:val="clear" w:color="auto" w:fill="FFFFFF"/>
        </w:rPr>
        <w:t>PEST</w:t>
      </w:r>
      <w:r w:rsidRPr="00BF51BC">
        <w:rPr>
          <w:rFonts w:ascii="Roboto" w:hAnsi="Roboto"/>
          <w:color w:val="000000"/>
          <w:sz w:val="21"/>
          <w:szCs w:val="21"/>
          <w:shd w:val="clear" w:color="auto" w:fill="FFFFFF"/>
        </w:rPr>
        <w:t> [Video]. YouTube. </w:t>
      </w:r>
      <w:hyperlink r:id="rId5" w:tgtFrame="_blank" w:history="1">
        <w:r w:rsidRPr="00BF51BC">
          <w:rPr>
            <w:rFonts w:ascii="Roboto" w:hAnsi="Roboto"/>
            <w:color w:val="0088CC"/>
            <w:sz w:val="21"/>
            <w:szCs w:val="21"/>
            <w:u w:val="single"/>
            <w:shd w:val="clear" w:color="auto" w:fill="FFFFFF"/>
          </w:rPr>
          <w:t>http://www.youtube.com/watch?v=C0bPVorqkGI</w:t>
        </w:r>
      </w:hyperlink>
    </w:p>
    <w:p w14:paraId="3AA6AA15" w14:textId="26D7BD20" w:rsidR="00BF51BC" w:rsidRDefault="00BF51BC" w:rsidP="00BF51BC"/>
    <w:p w14:paraId="3D7F31C4" w14:textId="53A50E6F" w:rsidR="00BF51BC" w:rsidRDefault="00BF51BC" w:rsidP="00BF51BC"/>
    <w:p w14:paraId="7E27972E" w14:textId="4FDFBE44" w:rsidR="00BF51BC" w:rsidRDefault="00BF51BC" w:rsidP="00BF51BC"/>
    <w:p w14:paraId="55930899" w14:textId="11C2CBF8" w:rsidR="00BF51BC" w:rsidRPr="00772E7D" w:rsidRDefault="00BF51BC" w:rsidP="00BF51BC">
      <w:pPr>
        <w:rPr>
          <w:b/>
          <w:bCs/>
          <w:sz w:val="36"/>
          <w:szCs w:val="36"/>
        </w:rPr>
      </w:pPr>
      <w:r w:rsidRPr="00772E7D">
        <w:rPr>
          <w:b/>
          <w:bCs/>
          <w:sz w:val="36"/>
          <w:szCs w:val="36"/>
        </w:rPr>
        <w:t>SWOT</w:t>
      </w:r>
    </w:p>
    <w:p w14:paraId="220D352C" w14:textId="095606C6" w:rsidR="00BF51BC" w:rsidRDefault="00BF51BC" w:rsidP="00BF51BC">
      <w:r w:rsidRPr="00BF51BC">
        <w:rPr>
          <w:rFonts w:ascii="Roboto" w:hAnsi="Roboto"/>
          <w:color w:val="000000"/>
          <w:sz w:val="21"/>
          <w:szCs w:val="21"/>
          <w:shd w:val="clear" w:color="auto" w:fill="FFFFFF"/>
        </w:rPr>
        <w:t>YouTube. </w:t>
      </w:r>
      <w:hyperlink r:id="rId6" w:tgtFrame="_blank" w:history="1">
        <w:r w:rsidRPr="00BF51BC">
          <w:rPr>
            <w:rFonts w:ascii="Roboto" w:hAnsi="Roboto"/>
            <w:color w:val="0088CC"/>
            <w:sz w:val="21"/>
            <w:szCs w:val="21"/>
            <w:u w:val="single"/>
            <w:shd w:val="clear" w:color="auto" w:fill="FFFFFF"/>
          </w:rPr>
          <w:t>http://www.youtube.com/watch?v=qmgF0rqWpAw</w:t>
        </w:r>
      </w:hyperlink>
    </w:p>
    <w:p w14:paraId="444E7F9E" w14:textId="1282B841" w:rsidR="00BF51BC" w:rsidRDefault="00BF51BC" w:rsidP="00BF51BC"/>
    <w:p w14:paraId="3BE33FA6" w14:textId="180D9953" w:rsidR="00BF51BC" w:rsidRDefault="00BF51BC" w:rsidP="00BF51BC"/>
    <w:p w14:paraId="5CBFCCB5" w14:textId="451D2780" w:rsidR="00BF51BC" w:rsidRPr="00772E7D" w:rsidRDefault="00BF51BC" w:rsidP="00BF51BC">
      <w:pPr>
        <w:rPr>
          <w:b/>
          <w:bCs/>
          <w:sz w:val="36"/>
          <w:szCs w:val="36"/>
        </w:rPr>
      </w:pPr>
    </w:p>
    <w:p w14:paraId="0A813AFC" w14:textId="034F0945" w:rsidR="00BF51BC" w:rsidRPr="00772E7D" w:rsidRDefault="00BF51BC" w:rsidP="00BF51BC">
      <w:pPr>
        <w:rPr>
          <w:b/>
          <w:bCs/>
          <w:sz w:val="36"/>
          <w:szCs w:val="36"/>
        </w:rPr>
      </w:pPr>
      <w:r w:rsidRPr="00772E7D">
        <w:rPr>
          <w:b/>
          <w:bCs/>
          <w:sz w:val="36"/>
          <w:szCs w:val="36"/>
        </w:rPr>
        <w:t>Fun With SWOT Analysis</w:t>
      </w:r>
    </w:p>
    <w:p w14:paraId="0A235038" w14:textId="32B495B8" w:rsidR="00BF51BC" w:rsidRDefault="00BF51BC" w:rsidP="00BF51BC">
      <w:r w:rsidRPr="00BF51BC">
        <w:rPr>
          <w:rFonts w:ascii="Roboto" w:hAnsi="Roboto"/>
          <w:color w:val="000000"/>
          <w:sz w:val="21"/>
          <w:szCs w:val="21"/>
          <w:shd w:val="clear" w:color="auto" w:fill="FFFFFF"/>
        </w:rPr>
        <w:t>Innovation Games. (n.d.). </w:t>
      </w:r>
      <w:r w:rsidRPr="00BF51BC">
        <w:rPr>
          <w:rFonts w:ascii="Roboto" w:hAnsi="Roboto"/>
          <w:i/>
          <w:iCs/>
          <w:color w:val="000000"/>
          <w:sz w:val="21"/>
          <w:szCs w:val="21"/>
          <w:shd w:val="clear" w:color="auto" w:fill="FFFFFF"/>
        </w:rPr>
        <w:t>SWOT analysis game</w:t>
      </w:r>
      <w:r w:rsidRPr="00BF51BC">
        <w:rPr>
          <w:rFonts w:ascii="Roboto" w:hAnsi="Roboto"/>
          <w:color w:val="000000"/>
          <w:sz w:val="21"/>
          <w:szCs w:val="21"/>
          <w:shd w:val="clear" w:color="auto" w:fill="FFFFFF"/>
        </w:rPr>
        <w:t>. </w:t>
      </w:r>
      <w:hyperlink r:id="rId7" w:tgtFrame="_blank" w:history="1">
        <w:r w:rsidRPr="00BF51BC">
          <w:rPr>
            <w:rFonts w:ascii="Roboto" w:hAnsi="Roboto"/>
            <w:color w:val="0088CC"/>
            <w:sz w:val="21"/>
            <w:szCs w:val="21"/>
            <w:u w:val="single"/>
            <w:shd w:val="clear" w:color="auto" w:fill="FFFFFF"/>
          </w:rPr>
          <w:t>http://innovationgames.com/swot-analysis-game/</w:t>
        </w:r>
      </w:hyperlink>
    </w:p>
    <w:p w14:paraId="54E07927" w14:textId="4294A7AE" w:rsidR="00B35A70" w:rsidRDefault="00B35A70" w:rsidP="00BF51BC"/>
    <w:p w14:paraId="5BF1A83C" w14:textId="60CFE075" w:rsidR="00B35A70" w:rsidRDefault="00B35A70" w:rsidP="00BF51BC"/>
    <w:p w14:paraId="21E2E077" w14:textId="17CA07A8" w:rsidR="00B35A70" w:rsidRDefault="00B35A70" w:rsidP="00BF51BC"/>
    <w:p w14:paraId="3C946404" w14:textId="76FAB545" w:rsidR="00B35A70" w:rsidRPr="00772E7D" w:rsidRDefault="00B35A70" w:rsidP="00BF51BC">
      <w:pPr>
        <w:rPr>
          <w:b/>
          <w:bCs/>
          <w:sz w:val="36"/>
          <w:szCs w:val="36"/>
        </w:rPr>
      </w:pPr>
      <w:r w:rsidRPr="00772E7D">
        <w:rPr>
          <w:b/>
          <w:bCs/>
          <w:sz w:val="36"/>
          <w:szCs w:val="36"/>
        </w:rPr>
        <w:t>PEST Assessment</w:t>
      </w:r>
    </w:p>
    <w:p w14:paraId="0B08FCB3" w14:textId="3B1F6329" w:rsidR="00B35A70" w:rsidRDefault="00B35A70" w:rsidP="00BF51BC">
      <w:r w:rsidRPr="00B35A70">
        <w:rPr>
          <w:rFonts w:ascii="Roboto" w:hAnsi="Roboto"/>
          <w:color w:val="000000"/>
          <w:sz w:val="21"/>
          <w:szCs w:val="21"/>
          <w:shd w:val="clear" w:color="auto" w:fill="FFFFFF"/>
        </w:rPr>
        <w:t>Cashman, S. (2010). </w:t>
      </w:r>
      <w:r w:rsidRPr="00B35A70">
        <w:rPr>
          <w:rFonts w:ascii="Roboto" w:hAnsi="Roboto"/>
          <w:i/>
          <w:iCs/>
          <w:color w:val="000000"/>
          <w:sz w:val="21"/>
          <w:szCs w:val="21"/>
          <w:shd w:val="clear" w:color="auto" w:fill="FFFFFF"/>
        </w:rPr>
        <w:t>Thinking BIG worksheet 3: PEST assessment</w:t>
      </w:r>
      <w:r w:rsidRPr="00B35A70">
        <w:rPr>
          <w:rFonts w:ascii="Roboto" w:hAnsi="Roboto"/>
          <w:color w:val="000000"/>
          <w:sz w:val="21"/>
          <w:szCs w:val="21"/>
          <w:shd w:val="clear" w:color="auto" w:fill="FFFFFF"/>
        </w:rPr>
        <w:t>. Culture Hive. </w:t>
      </w:r>
      <w:hyperlink r:id="rId8" w:tgtFrame="_blank" w:history="1">
        <w:r w:rsidRPr="00B35A70">
          <w:rPr>
            <w:rFonts w:ascii="Roboto" w:hAnsi="Roboto"/>
            <w:color w:val="0088CC"/>
            <w:sz w:val="21"/>
            <w:szCs w:val="21"/>
            <w:u w:val="single"/>
            <w:shd w:val="clear" w:color="auto" w:fill="FFFFFF"/>
          </w:rPr>
          <w:t>http://culturehive.co.uk/resources/thinking-big-worksheet-03</w:t>
        </w:r>
      </w:hyperlink>
    </w:p>
    <w:p w14:paraId="3E2BE0FB" w14:textId="3462C2CB" w:rsidR="00B35A70" w:rsidRDefault="00B35A70" w:rsidP="00BF51BC"/>
    <w:p w14:paraId="4BD7B5C5" w14:textId="2D65201B" w:rsidR="00B35A70" w:rsidRDefault="00B35A70" w:rsidP="00BF51BC"/>
    <w:p w14:paraId="1B8D87F9" w14:textId="1FA61EF8" w:rsidR="00B35A70" w:rsidRDefault="00B35A70" w:rsidP="00BF51BC"/>
    <w:p w14:paraId="42FEDCD2" w14:textId="036A23E3" w:rsidR="00B35A70" w:rsidRPr="00772E7D" w:rsidRDefault="00B35A70" w:rsidP="00BF51BC">
      <w:pPr>
        <w:rPr>
          <w:b/>
          <w:bCs/>
          <w:sz w:val="36"/>
          <w:szCs w:val="36"/>
        </w:rPr>
      </w:pPr>
      <w:r w:rsidRPr="00772E7D">
        <w:rPr>
          <w:b/>
          <w:bCs/>
          <w:sz w:val="36"/>
          <w:szCs w:val="36"/>
        </w:rPr>
        <w:t>Introduction to Ratio Analysis</w:t>
      </w:r>
    </w:p>
    <w:p w14:paraId="51444B81"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Accounting numbers are not meaningful in isolation and without comparison to a benchmark. This benchmark data can be a comparison to previous years' financial data, known as </w:t>
      </w:r>
      <w:r w:rsidRPr="00B35A70">
        <w:rPr>
          <w:rFonts w:ascii="Roboto" w:eastAsia="Times New Roman" w:hAnsi="Roboto" w:cs="Times New Roman"/>
          <w:i/>
          <w:iCs/>
          <w:color w:val="000000"/>
          <w:sz w:val="21"/>
          <w:szCs w:val="21"/>
        </w:rPr>
        <w:t>comparative financial statements</w:t>
      </w:r>
      <w:r w:rsidRPr="00B35A70">
        <w:rPr>
          <w:rFonts w:ascii="Roboto" w:eastAsia="Times New Roman" w:hAnsi="Roboto" w:cs="Times New Roman"/>
          <w:color w:val="000000"/>
          <w:sz w:val="21"/>
          <w:szCs w:val="21"/>
        </w:rPr>
        <w:t>, or to comparison with competitive data using ratio analysis. Ratio analysis allows for meaningful comparison between companies of varying sizes. Ratio analysis is based on norms and trends. Normal or average ratios can be computed for broad industrial categories. Ratios for individual firms can be compared with those of competitor firms. Changes in ratios over time (trend analysis) can provide for predictions about the future.</w:t>
      </w:r>
    </w:p>
    <w:p w14:paraId="441176FE"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Financial statement analysis using ratios can help managers identify deficiencies in the business and take corrective action to improve performance. It also allows managers to anticipate future conditions that may affect the business. If interpreted properly, ratios can point to areas that need further investigation. </w:t>
      </w:r>
    </w:p>
    <w:p w14:paraId="6D0ED406"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Accountants and managers should be conversant with ratio analysis for the following three reasons (Spiceland et al., 2007, p. 121): </w:t>
      </w:r>
    </w:p>
    <w:p w14:paraId="6CE8DDA4" w14:textId="77777777" w:rsidR="00B35A70" w:rsidRPr="00B35A70" w:rsidRDefault="00B35A70" w:rsidP="00B35A70">
      <w:pPr>
        <w:numPr>
          <w:ilvl w:val="0"/>
          <w:numId w:val="1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B35A70">
        <w:rPr>
          <w:rFonts w:ascii="Roboto" w:eastAsia="Times New Roman" w:hAnsi="Roboto" w:cs="Times New Roman"/>
          <w:color w:val="000000"/>
        </w:rPr>
        <w:t>When preparing financial statements, accountants should be familiar with the ways users will use the information provided to make better decisions concerning what and how to report.</w:t>
      </w:r>
    </w:p>
    <w:p w14:paraId="3C8BD956" w14:textId="77777777" w:rsidR="00B35A70" w:rsidRPr="00B35A70" w:rsidRDefault="00B35A70" w:rsidP="00B35A70">
      <w:pPr>
        <w:numPr>
          <w:ilvl w:val="0"/>
          <w:numId w:val="1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B35A70">
        <w:rPr>
          <w:rFonts w:ascii="Roboto" w:eastAsia="Times New Roman" w:hAnsi="Roboto" w:cs="Times New Roman"/>
          <w:color w:val="000000"/>
        </w:rPr>
        <w:t>When accountants participate in company decisions concerning operating and financing alternatives, they may find ratio analysis helpful in evaluating available choices. </w:t>
      </w:r>
    </w:p>
    <w:p w14:paraId="5C1D7C5A" w14:textId="77777777" w:rsidR="00B35A70" w:rsidRPr="00B35A70" w:rsidRDefault="00B35A70" w:rsidP="00B35A70">
      <w:pPr>
        <w:numPr>
          <w:ilvl w:val="0"/>
          <w:numId w:val="10"/>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B35A70">
        <w:rPr>
          <w:rFonts w:ascii="Roboto" w:eastAsia="Times New Roman" w:hAnsi="Roboto" w:cs="Times New Roman"/>
          <w:color w:val="000000"/>
        </w:rPr>
        <w:t>During the planning stages of an audit, independent auditors often use ratio analysis to identify potential audit problems and determine the specific audit procedures that should be performed.</w:t>
      </w:r>
    </w:p>
    <w:p w14:paraId="723866CD"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Ratio analysis is a means of evaluating the financing and investing decisions of a business. Ratios are classified in the following categories:</w:t>
      </w:r>
    </w:p>
    <w:p w14:paraId="78CCCC11" w14:textId="77777777" w:rsidR="00B35A70" w:rsidRPr="00B35A70" w:rsidRDefault="00B35A70" w:rsidP="00B35A70">
      <w:pPr>
        <w:numPr>
          <w:ilvl w:val="0"/>
          <w:numId w:val="1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B35A70">
        <w:rPr>
          <w:rFonts w:ascii="Roboto" w:eastAsia="Times New Roman" w:hAnsi="Roboto" w:cs="Times New Roman"/>
          <w:b/>
          <w:bCs/>
          <w:color w:val="000000"/>
          <w:sz w:val="24"/>
          <w:szCs w:val="24"/>
        </w:rPr>
        <w:t>Solvency ratios</w:t>
      </w:r>
      <w:r w:rsidRPr="00B35A70">
        <w:rPr>
          <w:rFonts w:ascii="Roboto" w:eastAsia="Times New Roman" w:hAnsi="Roboto" w:cs="Times New Roman"/>
          <w:color w:val="000000"/>
        </w:rPr>
        <w:t> reflect the firm's ability to meet short-term obligations.</w:t>
      </w:r>
    </w:p>
    <w:p w14:paraId="63BDA348" w14:textId="77777777" w:rsidR="00B35A70" w:rsidRPr="00B35A70" w:rsidRDefault="00B35A70" w:rsidP="00B35A70">
      <w:pPr>
        <w:numPr>
          <w:ilvl w:val="0"/>
          <w:numId w:val="1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B35A70">
        <w:rPr>
          <w:rFonts w:ascii="Roboto" w:eastAsia="Times New Roman" w:hAnsi="Roboto" w:cs="Times New Roman"/>
          <w:b/>
          <w:bCs/>
          <w:color w:val="000000"/>
          <w:sz w:val="24"/>
          <w:szCs w:val="24"/>
        </w:rPr>
        <w:t>Activity ratios</w:t>
      </w:r>
      <w:r w:rsidRPr="00B35A70">
        <w:rPr>
          <w:rFonts w:ascii="Roboto" w:eastAsia="Times New Roman" w:hAnsi="Roboto" w:cs="Times New Roman"/>
          <w:color w:val="000000"/>
        </w:rPr>
        <w:t> measure the firm's effectiveness in using its resources (assets).</w:t>
      </w:r>
    </w:p>
    <w:p w14:paraId="7D2DEBC7" w14:textId="77777777" w:rsidR="00B35A70" w:rsidRPr="00B35A70" w:rsidRDefault="00B35A70" w:rsidP="00B35A70">
      <w:pPr>
        <w:numPr>
          <w:ilvl w:val="0"/>
          <w:numId w:val="1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B35A70">
        <w:rPr>
          <w:rFonts w:ascii="Roboto" w:eastAsia="Times New Roman" w:hAnsi="Roboto" w:cs="Times New Roman"/>
          <w:b/>
          <w:bCs/>
          <w:color w:val="000000"/>
          <w:sz w:val="24"/>
          <w:szCs w:val="24"/>
        </w:rPr>
        <w:t>Leverage ratios</w:t>
      </w:r>
      <w:r w:rsidRPr="00B35A70">
        <w:rPr>
          <w:rFonts w:ascii="Roboto" w:eastAsia="Times New Roman" w:hAnsi="Roboto" w:cs="Times New Roman"/>
          <w:color w:val="000000"/>
        </w:rPr>
        <w:t> measure the extent to which the firm has been financed by debt (as opposed to equity).</w:t>
      </w:r>
    </w:p>
    <w:p w14:paraId="65BB1D56" w14:textId="77777777" w:rsidR="00B35A70" w:rsidRPr="00B35A70" w:rsidRDefault="00B35A70" w:rsidP="00B35A70">
      <w:pPr>
        <w:numPr>
          <w:ilvl w:val="0"/>
          <w:numId w:val="1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B35A70">
        <w:rPr>
          <w:rFonts w:ascii="Roboto" w:eastAsia="Times New Roman" w:hAnsi="Roboto" w:cs="Times New Roman"/>
          <w:b/>
          <w:bCs/>
          <w:color w:val="000000"/>
          <w:sz w:val="24"/>
          <w:szCs w:val="24"/>
        </w:rPr>
        <w:t>Profitability ratios</w:t>
      </w:r>
      <w:r w:rsidRPr="00B35A70">
        <w:rPr>
          <w:rFonts w:ascii="Roboto" w:eastAsia="Times New Roman" w:hAnsi="Roboto" w:cs="Times New Roman"/>
          <w:color w:val="000000"/>
        </w:rPr>
        <w:t> measure the earning power of the firm.</w:t>
      </w:r>
    </w:p>
    <w:p w14:paraId="566169BF" w14:textId="77777777" w:rsidR="00B35A70" w:rsidRPr="00B35A70" w:rsidRDefault="00B35A70" w:rsidP="00B35A70">
      <w:pPr>
        <w:numPr>
          <w:ilvl w:val="0"/>
          <w:numId w:val="11"/>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B35A70">
        <w:rPr>
          <w:rFonts w:ascii="Roboto" w:eastAsia="Times New Roman" w:hAnsi="Roboto" w:cs="Times New Roman"/>
          <w:b/>
          <w:bCs/>
          <w:color w:val="000000"/>
          <w:sz w:val="24"/>
          <w:szCs w:val="24"/>
        </w:rPr>
        <w:t>Per share data</w:t>
      </w:r>
      <w:r w:rsidRPr="00B35A70">
        <w:rPr>
          <w:rFonts w:ascii="Roboto" w:eastAsia="Times New Roman" w:hAnsi="Roboto" w:cs="Times New Roman"/>
          <w:color w:val="000000"/>
        </w:rPr>
        <w:t> include measures of the firm's earnings, dividend yield, or book value on a per share basis.</w:t>
      </w:r>
    </w:p>
    <w:p w14:paraId="7222A7BD"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b/>
          <w:bCs/>
          <w:color w:val="000000"/>
          <w:sz w:val="24"/>
          <w:szCs w:val="24"/>
        </w:rPr>
        <w:t>Uses and Limitations of Ratio Analysis</w:t>
      </w:r>
    </w:p>
    <w:p w14:paraId="3689F852"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 xml:space="preserve">Ratio analysis is used by three main groups: managers, credit analysts, and stock analysts. Ratios can be interpreted by comparing them to prior ratios, ratios of competitors, industry ratios, and </w:t>
      </w:r>
      <w:r w:rsidRPr="00B35A70">
        <w:rPr>
          <w:rFonts w:ascii="Roboto" w:eastAsia="Times New Roman" w:hAnsi="Roboto" w:cs="Times New Roman"/>
          <w:color w:val="000000"/>
          <w:sz w:val="21"/>
          <w:szCs w:val="21"/>
        </w:rPr>
        <w:lastRenderedPageBreak/>
        <w:t>predetermined standards. Important considerations are the trends of the ratios (for example, whether a firm's ratios have improved over time). The variability of the ratios should also be considered. A firm that has consistently good ratios is less of a risk than a firm that has several years of outstanding ratios, coupled with a few years of poor performance.</w:t>
      </w:r>
    </w:p>
    <w:p w14:paraId="6608229A"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 xml:space="preserve">There are some potential limitations of ratio analysis; however, it should be noted that comparisons of income statement and balance sheet ratios could be challenging because of the timing of the financial statements. The balance sheet applies to a single point in time and at the end of the period. The income statement covers </w:t>
      </w:r>
      <w:proofErr w:type="gramStart"/>
      <w:r w:rsidRPr="00B35A70">
        <w:rPr>
          <w:rFonts w:ascii="Roboto" w:eastAsia="Times New Roman" w:hAnsi="Roboto" w:cs="Times New Roman"/>
          <w:color w:val="000000"/>
          <w:sz w:val="21"/>
          <w:szCs w:val="21"/>
        </w:rPr>
        <w:t>a period of time</w:t>
      </w:r>
      <w:proofErr w:type="gramEnd"/>
      <w:r w:rsidRPr="00B35A70">
        <w:rPr>
          <w:rFonts w:ascii="Roboto" w:eastAsia="Times New Roman" w:hAnsi="Roboto" w:cs="Times New Roman"/>
          <w:color w:val="000000"/>
          <w:sz w:val="21"/>
          <w:szCs w:val="21"/>
        </w:rPr>
        <w:t xml:space="preserve">. Ideally, to compare an income statement account such as sales to a balance sheet account such as receivables, you would want to know the average receivables for the entire year that the sales figures cover. These data are not always available to analysts outside of the company because financial statement data are only required to be released on a quarterly basis. In such a case, an analyst may want to use an average of beginning and ending balance sheet numbers. This would improve the accuracy of the ratios but not </w:t>
      </w:r>
      <w:proofErr w:type="gramStart"/>
      <w:r w:rsidRPr="00B35A70">
        <w:rPr>
          <w:rFonts w:ascii="Roboto" w:eastAsia="Times New Roman" w:hAnsi="Roboto" w:cs="Times New Roman"/>
          <w:color w:val="000000"/>
          <w:sz w:val="21"/>
          <w:szCs w:val="21"/>
        </w:rPr>
        <w:t>entirely eliminate</w:t>
      </w:r>
      <w:proofErr w:type="gramEnd"/>
      <w:r w:rsidRPr="00B35A70">
        <w:rPr>
          <w:rFonts w:ascii="Roboto" w:eastAsia="Times New Roman" w:hAnsi="Roboto" w:cs="Times New Roman"/>
          <w:color w:val="000000"/>
          <w:sz w:val="21"/>
          <w:szCs w:val="21"/>
        </w:rPr>
        <w:t xml:space="preserve"> problems caused by seasonality.</w:t>
      </w:r>
    </w:p>
    <w:p w14:paraId="61244C5A"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Larger firms often have multiple divisions that make comparisons to other companies meaningless. Another limitation is that some industries have periods of historically poor performance (for example, recent performance of the airline industry). A firm that is comparing itself to its poorly performing competitors may provide a false sense of high performance. Inflation may make comparisons over time less meaningful as balance sheet data reflects historical costs that do not incorporate the effects of inflation. Seasonal factors can distort the ratio analysis if a firm has vastly different performance from one quarter to another (for instance, a retailer will have significantly different financial performance during the holiday season). </w:t>
      </w:r>
    </w:p>
    <w:p w14:paraId="489213CD"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In addition, many firms use window dressing techniques to make their financial statements look stronger (Brigham &amp; Ehrhardt, 2016). An example would be a company that delays paying its suppliers at the end of the year to increase its cash balance. Differences in accounting or business practices can also distort comparisons between firms.</w:t>
      </w:r>
    </w:p>
    <w:p w14:paraId="270E8A06"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Another limitation is that it is difficult to determine if a ratio is good or bad. For instance, normally a high inventory turnover ratio would be considered good; however, a firm that turns over its inventory too fast may be at risk of not having enough inventory to meet customer needs.</w:t>
      </w:r>
    </w:p>
    <w:p w14:paraId="73D1C6E4"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Most importantly, the ratio analysis is only as good as the financial statements on which the ratios are based. </w:t>
      </w:r>
    </w:p>
    <w:p w14:paraId="51C81A4E"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b/>
          <w:bCs/>
          <w:color w:val="000000"/>
          <w:sz w:val="24"/>
          <w:szCs w:val="24"/>
        </w:rPr>
        <w:t>References</w:t>
      </w:r>
    </w:p>
    <w:p w14:paraId="04A5F762" w14:textId="77777777" w:rsidR="00B35A70" w:rsidRPr="00B35A70" w:rsidRDefault="00B35A70" w:rsidP="00B35A70">
      <w:pPr>
        <w:shd w:val="clear" w:color="auto" w:fill="FFFFFF"/>
        <w:spacing w:after="150" w:line="240" w:lineRule="auto"/>
        <w:ind w:left="720" w:hanging="720"/>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Brigham, E., &amp; Ehrhardt, M. (2016). </w:t>
      </w:r>
      <w:r w:rsidRPr="00B35A70">
        <w:rPr>
          <w:rFonts w:ascii="Roboto" w:eastAsia="Times New Roman" w:hAnsi="Roboto" w:cs="Times New Roman"/>
          <w:i/>
          <w:iCs/>
          <w:color w:val="000000"/>
          <w:sz w:val="21"/>
          <w:szCs w:val="21"/>
        </w:rPr>
        <w:t>Financial management</w:t>
      </w:r>
      <w:r w:rsidRPr="00B35A70">
        <w:rPr>
          <w:rFonts w:ascii="Roboto" w:eastAsia="Times New Roman" w:hAnsi="Roboto" w:cs="Times New Roman"/>
          <w:color w:val="000000"/>
          <w:sz w:val="21"/>
          <w:szCs w:val="21"/>
        </w:rPr>
        <w:t> (15th ed.). Thomson.</w:t>
      </w:r>
    </w:p>
    <w:p w14:paraId="6E10244B" w14:textId="77777777" w:rsidR="00B35A70" w:rsidRPr="00B35A70" w:rsidRDefault="00B35A70" w:rsidP="00B35A70">
      <w:pPr>
        <w:shd w:val="clear" w:color="auto" w:fill="FFFFFF"/>
        <w:spacing w:after="150" w:line="240" w:lineRule="auto"/>
        <w:ind w:left="720" w:hanging="720"/>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Spiceland, D., Nelson, M., &amp; Thomas, W. (2020). </w:t>
      </w:r>
      <w:r w:rsidRPr="00B35A70">
        <w:rPr>
          <w:rFonts w:ascii="Roboto" w:eastAsia="Times New Roman" w:hAnsi="Roboto" w:cs="Times New Roman"/>
          <w:i/>
          <w:iCs/>
          <w:color w:val="000000"/>
          <w:sz w:val="21"/>
          <w:szCs w:val="21"/>
        </w:rPr>
        <w:t>Intermediate accounting</w:t>
      </w:r>
      <w:r w:rsidRPr="00B35A70">
        <w:rPr>
          <w:rFonts w:ascii="Roboto" w:eastAsia="Times New Roman" w:hAnsi="Roboto" w:cs="Times New Roman"/>
          <w:color w:val="000000"/>
          <w:sz w:val="21"/>
          <w:szCs w:val="21"/>
        </w:rPr>
        <w:t> (10th ed.). McGraw-Hill/Irwin.</w:t>
      </w:r>
    </w:p>
    <w:p w14:paraId="19EF6FB1" w14:textId="7C4D4C33" w:rsidR="00B35A70" w:rsidRDefault="00B35A70" w:rsidP="00BF51BC"/>
    <w:p w14:paraId="3C714394" w14:textId="603A52C4" w:rsidR="00B35A70" w:rsidRDefault="00B35A70" w:rsidP="00BF51BC"/>
    <w:p w14:paraId="3886066A" w14:textId="08B0E8DA" w:rsidR="00B35A70" w:rsidRDefault="00B35A70" w:rsidP="00BF51BC"/>
    <w:p w14:paraId="05E1AC98" w14:textId="3DA6FBF1" w:rsidR="00B35A70" w:rsidRDefault="00B35A70" w:rsidP="00BF51BC"/>
    <w:p w14:paraId="1EC262DD" w14:textId="77777777" w:rsidR="00772E7D" w:rsidRDefault="00772E7D" w:rsidP="00BF51BC">
      <w:pPr>
        <w:rPr>
          <w:b/>
          <w:bCs/>
          <w:sz w:val="36"/>
          <w:szCs w:val="36"/>
        </w:rPr>
      </w:pPr>
    </w:p>
    <w:p w14:paraId="4A1C1348" w14:textId="0CCC9024" w:rsidR="00B35A70" w:rsidRPr="00772E7D" w:rsidRDefault="00B35A70" w:rsidP="00BF51BC">
      <w:pPr>
        <w:rPr>
          <w:b/>
          <w:bCs/>
          <w:sz w:val="36"/>
          <w:szCs w:val="36"/>
        </w:rPr>
      </w:pPr>
      <w:r w:rsidRPr="00772E7D">
        <w:rPr>
          <w:b/>
          <w:bCs/>
          <w:sz w:val="36"/>
          <w:szCs w:val="36"/>
        </w:rPr>
        <w:lastRenderedPageBreak/>
        <w:t xml:space="preserve">What is Market Research </w:t>
      </w:r>
      <w:proofErr w:type="gramStart"/>
      <w:r w:rsidRPr="00772E7D">
        <w:rPr>
          <w:b/>
          <w:bCs/>
          <w:sz w:val="36"/>
          <w:szCs w:val="36"/>
        </w:rPr>
        <w:t>Project</w:t>
      </w:r>
      <w:proofErr w:type="gramEnd"/>
    </w:p>
    <w:p w14:paraId="444F13A3" w14:textId="28B13FE3" w:rsidR="00B35A70" w:rsidRDefault="00B35A70" w:rsidP="00BF51BC"/>
    <w:p w14:paraId="005D1D9D"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b/>
          <w:bCs/>
          <w:color w:val="000000"/>
          <w:sz w:val="24"/>
          <w:szCs w:val="24"/>
        </w:rPr>
        <w:t>What is market research?</w:t>
      </w:r>
    </w:p>
    <w:p w14:paraId="0F45CC6F"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i/>
          <w:iCs/>
          <w:color w:val="000000"/>
          <w:sz w:val="21"/>
          <w:szCs w:val="21"/>
        </w:rPr>
        <w:t>Market research</w:t>
      </w:r>
      <w:r w:rsidRPr="00B35A70">
        <w:rPr>
          <w:rFonts w:ascii="Roboto" w:eastAsia="Times New Roman" w:hAnsi="Roboto" w:cs="Times New Roman"/>
          <w:color w:val="000000"/>
          <w:sz w:val="21"/>
          <w:szCs w:val="21"/>
        </w:rPr>
        <w:t> is the process of gathering, recording, and analyzing data to ascertain the opportunities and threats to launch or relaunch a product or service, to measure consumer behavior and attitudes related to a product or service, and to benchmark the effectiveness of promotional programs.</w:t>
      </w:r>
    </w:p>
    <w:p w14:paraId="03C06660"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The goal of market research is to help an organization achieve their business objectives by providing fact-based analyses as to what consumers want and how much money they are willing to spend. It eliminates intuition and emotion from the decision-making process and reduces business risks.</w:t>
      </w:r>
    </w:p>
    <w:p w14:paraId="072426C1"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A market research project should always begin with defining the problem or opportunity to be studied. In addition, key objectives and goals for the study need to be outlined. The purpose and goals of the study guide the techniques used to gather data and influence the choice of information sources to consult for analyzing the data in relation to market trends.</w:t>
      </w:r>
    </w:p>
    <w:p w14:paraId="10EF5E3B"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b/>
          <w:bCs/>
          <w:color w:val="000000"/>
          <w:sz w:val="24"/>
          <w:szCs w:val="24"/>
        </w:rPr>
        <w:t>Methods for Conducting Market Research</w:t>
      </w:r>
    </w:p>
    <w:p w14:paraId="49FEC60A"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There are two methods for conducting market research: primary and secondary. Primary research is used when specific information is needed about the organization's products or services and client satisfaction. For example, what improvements would clients recommend for the organization’s Web site? Secondary research is used to collect information from existing sources.</w:t>
      </w:r>
    </w:p>
    <w:p w14:paraId="4E0047D9"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Selecting which technique(s) to use depends upon two factors:</w:t>
      </w:r>
    </w:p>
    <w:p w14:paraId="7BD11DFB" w14:textId="77777777" w:rsidR="00B35A70" w:rsidRPr="00B35A70" w:rsidRDefault="00B35A70" w:rsidP="00B35A70">
      <w:pPr>
        <w:numPr>
          <w:ilvl w:val="0"/>
          <w:numId w:val="1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B35A70">
        <w:rPr>
          <w:rFonts w:ascii="Roboto" w:eastAsia="Times New Roman" w:hAnsi="Roboto" w:cs="Times New Roman"/>
          <w:color w:val="000000"/>
        </w:rPr>
        <w:t>The amount of time available to conduct the research</w:t>
      </w:r>
    </w:p>
    <w:p w14:paraId="20781155" w14:textId="77777777" w:rsidR="00B35A70" w:rsidRPr="00B35A70" w:rsidRDefault="00B35A70" w:rsidP="00B35A70">
      <w:pPr>
        <w:numPr>
          <w:ilvl w:val="0"/>
          <w:numId w:val="12"/>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B35A70">
        <w:rPr>
          <w:rFonts w:ascii="Roboto" w:eastAsia="Times New Roman" w:hAnsi="Roboto" w:cs="Times New Roman"/>
          <w:color w:val="000000"/>
        </w:rPr>
        <w:t>The amount of money allocated for this purpose</w:t>
      </w:r>
    </w:p>
    <w:p w14:paraId="393DBA21"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Optimal results are obtained with a combination of primary and secondary data gathering, but market researchers often do not have the time or budget to do both.</w:t>
      </w:r>
    </w:p>
    <w:p w14:paraId="101A4C13"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 xml:space="preserve">Primary research techniques gather data through surveys such as telephone, fax, postal mail, e-mail, and Web sites; focus groups by conducting one-on-one interviews or group discussions; test marketing, industry special interest groups (SIGs), and client advisory panels. Often professional research firms are used to ensure clients and prospects feel free to openly express their ideas and concerns. Primary research can also be conducted using registration systems via the web, over the phone, on postage-paid printed cards or software monitoring tools. Today, marketers also rely on CRM technology tools to collect data from visitors and to know which sections of the Web site </w:t>
      </w:r>
      <w:proofErr w:type="gramStart"/>
      <w:r w:rsidRPr="00B35A70">
        <w:rPr>
          <w:rFonts w:ascii="Roboto" w:eastAsia="Times New Roman" w:hAnsi="Roboto" w:cs="Times New Roman"/>
          <w:color w:val="000000"/>
          <w:sz w:val="21"/>
          <w:szCs w:val="21"/>
        </w:rPr>
        <w:t>are most</w:t>
      </w:r>
      <w:proofErr w:type="gramEnd"/>
      <w:r w:rsidRPr="00B35A70">
        <w:rPr>
          <w:rFonts w:ascii="Roboto" w:eastAsia="Times New Roman" w:hAnsi="Roboto" w:cs="Times New Roman"/>
          <w:color w:val="000000"/>
          <w:sz w:val="21"/>
          <w:szCs w:val="21"/>
        </w:rPr>
        <w:t xml:space="preserve"> visited and why.</w:t>
      </w:r>
    </w:p>
    <w:p w14:paraId="5BE51E56"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Secondary research sources are plentiful. The marketer is responsible for filtering through these resources to obtain data that fulfills the study’s purpose and objectives. These sources are available over the Internet, at libraries, government agencies, professional organizations, and colleges and universities. In addition, competitor and supplier Web sites also yield useful information. Today, suppliers publish well-researched and fact-filled white papers to demonstrate their expertise.</w:t>
      </w:r>
    </w:p>
    <w:p w14:paraId="7FC9B43C"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t>Market researchers need to apply the same creativity to their research as the market communicators apply to the promotions they produce.</w:t>
      </w:r>
    </w:p>
    <w:p w14:paraId="781470AF"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b/>
          <w:bCs/>
          <w:color w:val="000000"/>
          <w:sz w:val="24"/>
          <w:szCs w:val="24"/>
        </w:rPr>
        <w:t>Uses of Market Research</w:t>
      </w:r>
    </w:p>
    <w:p w14:paraId="4333D266" w14:textId="77777777" w:rsidR="00B35A70" w:rsidRPr="00B35A70" w:rsidRDefault="00B35A70" w:rsidP="00B35A70">
      <w:pPr>
        <w:shd w:val="clear" w:color="auto" w:fill="FFFFFF"/>
        <w:spacing w:after="150" w:line="240" w:lineRule="auto"/>
        <w:rPr>
          <w:rFonts w:ascii="Roboto" w:eastAsia="Times New Roman" w:hAnsi="Roboto" w:cs="Times New Roman"/>
          <w:color w:val="000000"/>
          <w:sz w:val="21"/>
          <w:szCs w:val="21"/>
        </w:rPr>
      </w:pPr>
      <w:r w:rsidRPr="00B35A70">
        <w:rPr>
          <w:rFonts w:ascii="Roboto" w:eastAsia="Times New Roman" w:hAnsi="Roboto" w:cs="Times New Roman"/>
          <w:color w:val="000000"/>
          <w:sz w:val="21"/>
          <w:szCs w:val="21"/>
        </w:rPr>
        <w:lastRenderedPageBreak/>
        <w:t>Market research results provide the critical data to determine the market strategy. These results help determine the target audience and the opportunities for a product or service. This information becomes the foundation for the market strategy SWOT analysis. From the SWOT analysis, marketing can identify the most profitable target audience for the product or service, determine if their needs will be met, and create promotion plans.</w:t>
      </w:r>
    </w:p>
    <w:p w14:paraId="32ECC1FB" w14:textId="55D9D71A" w:rsidR="00B35A70" w:rsidRDefault="00B35A70" w:rsidP="00B35A70">
      <w:pPr>
        <w:rPr>
          <w:rFonts w:ascii="Roboto" w:eastAsia="Times New Roman" w:hAnsi="Roboto" w:cs="Times New Roman"/>
          <w:color w:val="000000"/>
          <w:shd w:val="clear" w:color="auto" w:fill="FFFFFF"/>
        </w:rPr>
      </w:pPr>
      <w:r w:rsidRPr="00B35A70">
        <w:rPr>
          <w:rFonts w:ascii="Roboto" w:eastAsia="Times New Roman" w:hAnsi="Roboto" w:cs="Times New Roman"/>
          <w:color w:val="000000"/>
          <w:shd w:val="clear" w:color="auto" w:fill="FFFFFF"/>
        </w:rPr>
        <w:t>Benchmarking is another market research tool used to measure the effectiveness of marketing activities. Benchmarking includes monitoring and measuring client satisfaction or response to a marketing activity (sponsorships, gift promotions, price increases, Web site enhancement, and so on). By monitoring marketing activities, a marketer can determine whether changes will enhance client satisfaction or whether new product trends are emerging to pursue proactively.</w:t>
      </w:r>
    </w:p>
    <w:p w14:paraId="211DEF1E" w14:textId="146B103E" w:rsidR="00B35A70" w:rsidRDefault="00B35A70" w:rsidP="00B35A70">
      <w:pPr>
        <w:rPr>
          <w:rFonts w:ascii="Roboto" w:eastAsia="Times New Roman" w:hAnsi="Roboto" w:cs="Times New Roman"/>
          <w:color w:val="000000"/>
          <w:shd w:val="clear" w:color="auto" w:fill="FFFFFF"/>
        </w:rPr>
      </w:pPr>
    </w:p>
    <w:p w14:paraId="6A5AD2CB" w14:textId="39559F65" w:rsidR="00B35A70" w:rsidRDefault="00B35A70" w:rsidP="00B35A70">
      <w:pPr>
        <w:rPr>
          <w:rFonts w:ascii="Roboto" w:eastAsia="Times New Roman" w:hAnsi="Roboto" w:cs="Times New Roman"/>
          <w:color w:val="000000"/>
          <w:shd w:val="clear" w:color="auto" w:fill="FFFFFF"/>
        </w:rPr>
      </w:pPr>
    </w:p>
    <w:p w14:paraId="24D0C3E1" w14:textId="77F74E93" w:rsidR="00B35A70" w:rsidRPr="00772E7D" w:rsidRDefault="00B35A70" w:rsidP="00B35A70">
      <w:pPr>
        <w:rPr>
          <w:rFonts w:ascii="Roboto" w:eastAsia="Times New Roman" w:hAnsi="Roboto" w:cs="Times New Roman"/>
          <w:b/>
          <w:bCs/>
          <w:color w:val="000000"/>
          <w:sz w:val="36"/>
          <w:szCs w:val="36"/>
          <w:shd w:val="clear" w:color="auto" w:fill="FFFFFF"/>
        </w:rPr>
      </w:pPr>
    </w:p>
    <w:p w14:paraId="658E5450" w14:textId="75DAB865" w:rsidR="00B35A70" w:rsidRPr="00772E7D" w:rsidRDefault="00B35A70" w:rsidP="00B35A70">
      <w:pPr>
        <w:rPr>
          <w:rFonts w:ascii="Roboto" w:eastAsia="Times New Roman" w:hAnsi="Roboto" w:cs="Times New Roman"/>
          <w:b/>
          <w:bCs/>
          <w:color w:val="000000"/>
          <w:sz w:val="36"/>
          <w:szCs w:val="36"/>
          <w:shd w:val="clear" w:color="auto" w:fill="FFFFFF"/>
        </w:rPr>
      </w:pPr>
      <w:r w:rsidRPr="00772E7D">
        <w:rPr>
          <w:rFonts w:ascii="Roboto" w:eastAsia="Times New Roman" w:hAnsi="Roboto" w:cs="Times New Roman"/>
          <w:b/>
          <w:bCs/>
          <w:color w:val="000000"/>
          <w:sz w:val="36"/>
          <w:szCs w:val="36"/>
          <w:shd w:val="clear" w:color="auto" w:fill="FFFFFF"/>
        </w:rPr>
        <w:t>Startup Tool Kit</w:t>
      </w:r>
    </w:p>
    <w:p w14:paraId="62E0E935" w14:textId="71FEBDEC" w:rsidR="00B35A70" w:rsidRDefault="00B35A70" w:rsidP="00B35A70">
      <w:proofErr w:type="spellStart"/>
      <w:r w:rsidRPr="00B35A70">
        <w:rPr>
          <w:rFonts w:ascii="Roboto" w:hAnsi="Roboto"/>
          <w:color w:val="000000"/>
          <w:sz w:val="21"/>
          <w:szCs w:val="21"/>
          <w:shd w:val="clear" w:color="auto" w:fill="FFFFFF"/>
        </w:rPr>
        <w:t>BizFilings</w:t>
      </w:r>
      <w:proofErr w:type="spellEnd"/>
      <w:r w:rsidRPr="00B35A70">
        <w:rPr>
          <w:rFonts w:ascii="Roboto" w:hAnsi="Roboto"/>
          <w:color w:val="000000"/>
          <w:sz w:val="21"/>
          <w:szCs w:val="21"/>
          <w:shd w:val="clear" w:color="auto" w:fill="FFFFFF"/>
        </w:rPr>
        <w:t>. (n.d.). </w:t>
      </w:r>
      <w:r w:rsidRPr="00B35A70">
        <w:rPr>
          <w:rFonts w:ascii="Roboto" w:hAnsi="Roboto"/>
          <w:i/>
          <w:iCs/>
          <w:color w:val="000000"/>
          <w:sz w:val="21"/>
          <w:szCs w:val="21"/>
          <w:shd w:val="clear" w:color="auto" w:fill="FFFFFF"/>
        </w:rPr>
        <w:t>Business owner's toolkit</w:t>
      </w:r>
      <w:r w:rsidRPr="00B35A70">
        <w:rPr>
          <w:rFonts w:ascii="Roboto" w:hAnsi="Roboto"/>
          <w:color w:val="000000"/>
          <w:sz w:val="21"/>
          <w:szCs w:val="21"/>
          <w:shd w:val="clear" w:color="auto" w:fill="FFFFFF"/>
        </w:rPr>
        <w:t>. </w:t>
      </w:r>
      <w:hyperlink r:id="rId9" w:tgtFrame="_blank" w:history="1">
        <w:r w:rsidRPr="00B35A70">
          <w:rPr>
            <w:rFonts w:ascii="Roboto" w:hAnsi="Roboto"/>
            <w:color w:val="005580"/>
            <w:sz w:val="21"/>
            <w:szCs w:val="21"/>
            <w:u w:val="single"/>
            <w:shd w:val="clear" w:color="auto" w:fill="FFFFFF"/>
          </w:rPr>
          <w:t>http://www.bizfilings.com/toolkit/index.aspx</w:t>
        </w:r>
      </w:hyperlink>
    </w:p>
    <w:p w14:paraId="54C8FFE4" w14:textId="3E0DC317" w:rsidR="00B35A70" w:rsidRDefault="00B35A70" w:rsidP="00B35A70"/>
    <w:p w14:paraId="31022D76" w14:textId="3B96D51E" w:rsidR="00B35A70" w:rsidRDefault="00B35A70" w:rsidP="00B35A70"/>
    <w:p w14:paraId="247AC428" w14:textId="14C3E75C" w:rsidR="00B35A70" w:rsidRDefault="00B35A70" w:rsidP="00B35A70"/>
    <w:p w14:paraId="3A8F6A12" w14:textId="219078C6" w:rsidR="00B35A70" w:rsidRPr="00772E7D" w:rsidRDefault="00B35A70" w:rsidP="00B35A70">
      <w:pPr>
        <w:rPr>
          <w:b/>
          <w:bCs/>
          <w:sz w:val="36"/>
          <w:szCs w:val="36"/>
        </w:rPr>
      </w:pPr>
      <w:r w:rsidRPr="00772E7D">
        <w:rPr>
          <w:b/>
          <w:bCs/>
          <w:sz w:val="36"/>
          <w:szCs w:val="36"/>
        </w:rPr>
        <w:t xml:space="preserve">Conducting a Feasibility Study </w:t>
      </w:r>
    </w:p>
    <w:p w14:paraId="2FAB6493" w14:textId="3D88F44E" w:rsidR="00B35A70" w:rsidRDefault="00B35A70" w:rsidP="00B35A70">
      <w:proofErr w:type="spellStart"/>
      <w:r w:rsidRPr="00B35A70">
        <w:rPr>
          <w:rFonts w:ascii="Roboto" w:hAnsi="Roboto"/>
          <w:color w:val="000000"/>
          <w:sz w:val="21"/>
          <w:szCs w:val="21"/>
          <w:shd w:val="clear" w:color="auto" w:fill="FFFFFF"/>
        </w:rPr>
        <w:t>Ashan</w:t>
      </w:r>
      <w:proofErr w:type="spellEnd"/>
      <w:r w:rsidRPr="00B35A70">
        <w:rPr>
          <w:rFonts w:ascii="Roboto" w:hAnsi="Roboto"/>
          <w:color w:val="000000"/>
          <w:sz w:val="21"/>
          <w:szCs w:val="21"/>
          <w:shd w:val="clear" w:color="auto" w:fill="FFFFFF"/>
        </w:rPr>
        <w:t>, A. (2012). </w:t>
      </w:r>
      <w:r w:rsidRPr="00B35A70">
        <w:rPr>
          <w:rFonts w:ascii="Roboto" w:hAnsi="Roboto"/>
          <w:i/>
          <w:iCs/>
          <w:color w:val="000000"/>
          <w:sz w:val="21"/>
          <w:szCs w:val="21"/>
          <w:shd w:val="clear" w:color="auto" w:fill="FFFFFF"/>
        </w:rPr>
        <w:t>How to do financial feasibility study by Ameen Ahsan</w:t>
      </w:r>
      <w:r w:rsidRPr="00B35A70">
        <w:rPr>
          <w:rFonts w:ascii="Roboto" w:hAnsi="Roboto"/>
          <w:color w:val="000000"/>
          <w:sz w:val="21"/>
          <w:szCs w:val="21"/>
          <w:shd w:val="clear" w:color="auto" w:fill="FFFFFF"/>
        </w:rPr>
        <w:t> [Video]. YouTube. </w:t>
      </w:r>
      <w:hyperlink r:id="rId10" w:tgtFrame="_blank" w:history="1">
        <w:r w:rsidRPr="00B35A70">
          <w:rPr>
            <w:rFonts w:ascii="Roboto" w:hAnsi="Roboto"/>
            <w:color w:val="005580"/>
            <w:sz w:val="21"/>
            <w:szCs w:val="21"/>
            <w:u w:val="single"/>
            <w:shd w:val="clear" w:color="auto" w:fill="FFFFFF"/>
          </w:rPr>
          <w:t>http://www.youtube.com/watch?v=WYPWeh_aBFk</w:t>
        </w:r>
      </w:hyperlink>
    </w:p>
    <w:p w14:paraId="4A111BE4" w14:textId="0D67E594" w:rsidR="00B35A70" w:rsidRDefault="00B35A70" w:rsidP="00B35A70"/>
    <w:p w14:paraId="65DF19E2" w14:textId="3AF0D901" w:rsidR="00B35A70" w:rsidRDefault="00B35A70" w:rsidP="00B35A70"/>
    <w:p w14:paraId="44C1D667" w14:textId="5B4AFB7E" w:rsidR="00B35A70" w:rsidRDefault="00B35A70" w:rsidP="00B35A70"/>
    <w:p w14:paraId="669EF4F3" w14:textId="16068558" w:rsidR="00B35A70" w:rsidRPr="00772E7D" w:rsidRDefault="00B35A70" w:rsidP="00B35A70">
      <w:pPr>
        <w:rPr>
          <w:b/>
          <w:bCs/>
          <w:sz w:val="36"/>
          <w:szCs w:val="36"/>
        </w:rPr>
      </w:pPr>
      <w:r w:rsidRPr="00772E7D">
        <w:rPr>
          <w:b/>
          <w:bCs/>
          <w:sz w:val="36"/>
          <w:szCs w:val="36"/>
        </w:rPr>
        <w:t>Assessing Risk Through Feasibility Study</w:t>
      </w:r>
    </w:p>
    <w:p w14:paraId="13363E30" w14:textId="58628E26" w:rsidR="00B35A70" w:rsidRDefault="00772E7D" w:rsidP="00B35A70">
      <w:proofErr w:type="spellStart"/>
      <w:r w:rsidRPr="00772E7D">
        <w:rPr>
          <w:rFonts w:ascii="Roboto" w:hAnsi="Roboto"/>
          <w:color w:val="000000"/>
          <w:sz w:val="21"/>
          <w:szCs w:val="21"/>
          <w:shd w:val="clear" w:color="auto" w:fill="FFFFFF"/>
        </w:rPr>
        <w:t>WestarTrade</w:t>
      </w:r>
      <w:proofErr w:type="spellEnd"/>
      <w:r w:rsidRPr="00772E7D">
        <w:rPr>
          <w:rFonts w:ascii="Roboto" w:hAnsi="Roboto"/>
          <w:color w:val="000000"/>
          <w:sz w:val="21"/>
          <w:szCs w:val="21"/>
          <w:shd w:val="clear" w:color="auto" w:fill="FFFFFF"/>
        </w:rPr>
        <w:t>. (2010, December 9). </w:t>
      </w:r>
      <w:r w:rsidRPr="00772E7D">
        <w:rPr>
          <w:rFonts w:ascii="Roboto" w:hAnsi="Roboto"/>
          <w:i/>
          <w:iCs/>
          <w:color w:val="000000"/>
          <w:sz w:val="21"/>
          <w:szCs w:val="21"/>
          <w:shd w:val="clear" w:color="auto" w:fill="FFFFFF"/>
        </w:rPr>
        <w:t>Feasibility studies - What to consider</w:t>
      </w:r>
      <w:r w:rsidRPr="00772E7D">
        <w:rPr>
          <w:rFonts w:ascii="Roboto" w:hAnsi="Roboto"/>
          <w:color w:val="000000"/>
          <w:sz w:val="21"/>
          <w:szCs w:val="21"/>
          <w:shd w:val="clear" w:color="auto" w:fill="FFFFFF"/>
        </w:rPr>
        <w:t> [Video]. YouTube. </w:t>
      </w:r>
      <w:hyperlink r:id="rId11" w:tgtFrame="_blank" w:history="1">
        <w:r w:rsidRPr="00772E7D">
          <w:rPr>
            <w:rFonts w:ascii="Roboto" w:hAnsi="Roboto"/>
            <w:color w:val="0088CC"/>
            <w:sz w:val="21"/>
            <w:szCs w:val="21"/>
            <w:u w:val="single"/>
            <w:shd w:val="clear" w:color="auto" w:fill="FFFFFF"/>
          </w:rPr>
          <w:t>http://www.youtube.com/watch?v=b_YiHyNcIE8</w:t>
        </w:r>
      </w:hyperlink>
    </w:p>
    <w:p w14:paraId="57F42A42" w14:textId="4D0619BE" w:rsidR="00772E7D" w:rsidRDefault="00772E7D" w:rsidP="00B35A70"/>
    <w:p w14:paraId="7E1659D9" w14:textId="3A81D324" w:rsidR="00772E7D" w:rsidRDefault="00772E7D" w:rsidP="00B35A70"/>
    <w:p w14:paraId="218DE8EB" w14:textId="5C2D34DE" w:rsidR="00772E7D" w:rsidRDefault="00772E7D" w:rsidP="00B35A70"/>
    <w:p w14:paraId="0275C306" w14:textId="77777777" w:rsidR="00772E7D" w:rsidRDefault="00772E7D" w:rsidP="00B35A70">
      <w:pPr>
        <w:rPr>
          <w:b/>
          <w:bCs/>
          <w:sz w:val="36"/>
          <w:szCs w:val="36"/>
        </w:rPr>
      </w:pPr>
    </w:p>
    <w:p w14:paraId="4D521D03" w14:textId="35AB29F7" w:rsidR="00772E7D" w:rsidRPr="00772E7D" w:rsidRDefault="00772E7D" w:rsidP="00B35A70">
      <w:pPr>
        <w:rPr>
          <w:b/>
          <w:bCs/>
          <w:sz w:val="36"/>
          <w:szCs w:val="36"/>
        </w:rPr>
      </w:pPr>
      <w:r w:rsidRPr="00772E7D">
        <w:rPr>
          <w:b/>
          <w:bCs/>
          <w:sz w:val="36"/>
          <w:szCs w:val="36"/>
        </w:rPr>
        <w:lastRenderedPageBreak/>
        <w:t>Create Your Business Plan</w:t>
      </w:r>
    </w:p>
    <w:p w14:paraId="68213E63" w14:textId="3BD83C7A" w:rsidR="00772E7D" w:rsidRDefault="00772E7D" w:rsidP="00B35A70">
      <w:r w:rsidRPr="00772E7D">
        <w:rPr>
          <w:rFonts w:ascii="Roboto" w:hAnsi="Roboto"/>
          <w:color w:val="000000"/>
          <w:sz w:val="21"/>
          <w:szCs w:val="21"/>
          <w:shd w:val="clear" w:color="auto" w:fill="FFFFFF"/>
        </w:rPr>
        <w:t>U.S. Small Business Administration. (n.d.). </w:t>
      </w:r>
      <w:r w:rsidRPr="00772E7D">
        <w:rPr>
          <w:rFonts w:ascii="Roboto" w:hAnsi="Roboto"/>
          <w:i/>
          <w:iCs/>
          <w:color w:val="000000"/>
          <w:sz w:val="21"/>
          <w:szCs w:val="21"/>
          <w:shd w:val="clear" w:color="auto" w:fill="FFFFFF"/>
        </w:rPr>
        <w:t>Create your business plan</w:t>
      </w:r>
      <w:r w:rsidRPr="00772E7D">
        <w:rPr>
          <w:rFonts w:ascii="Roboto" w:hAnsi="Roboto"/>
          <w:color w:val="000000"/>
          <w:sz w:val="21"/>
          <w:szCs w:val="21"/>
          <w:shd w:val="clear" w:color="auto" w:fill="FFFFFF"/>
        </w:rPr>
        <w:t>. </w:t>
      </w:r>
      <w:hyperlink r:id="rId12" w:tgtFrame="_blank" w:history="1">
        <w:r w:rsidRPr="00772E7D">
          <w:rPr>
            <w:rFonts w:ascii="Roboto" w:hAnsi="Roboto"/>
            <w:color w:val="005580"/>
            <w:sz w:val="21"/>
            <w:szCs w:val="21"/>
            <w:u w:val="single"/>
            <w:shd w:val="clear" w:color="auto" w:fill="FFFFFF"/>
          </w:rPr>
          <w:t>http://www.sba.gov/category/navigation-structure/starting-managing-business/starting-business/how-write-business-plan</w:t>
        </w:r>
      </w:hyperlink>
    </w:p>
    <w:p w14:paraId="7194F1D4" w14:textId="7A0E463A" w:rsidR="00772E7D" w:rsidRDefault="00772E7D" w:rsidP="00B35A70"/>
    <w:p w14:paraId="10A914C9" w14:textId="418F2448" w:rsidR="00772E7D" w:rsidRDefault="00772E7D" w:rsidP="00B35A70"/>
    <w:p w14:paraId="2B6FC004" w14:textId="79261578" w:rsidR="00772E7D" w:rsidRDefault="00772E7D" w:rsidP="00B35A70"/>
    <w:p w14:paraId="45128964" w14:textId="56CC467F" w:rsidR="00772E7D" w:rsidRPr="009B7A37" w:rsidRDefault="00772E7D" w:rsidP="00B35A70">
      <w:pPr>
        <w:rPr>
          <w:b/>
          <w:bCs/>
          <w:sz w:val="36"/>
          <w:szCs w:val="36"/>
        </w:rPr>
      </w:pPr>
      <w:r w:rsidRPr="009B7A37">
        <w:rPr>
          <w:b/>
          <w:bCs/>
          <w:sz w:val="36"/>
          <w:szCs w:val="36"/>
        </w:rPr>
        <w:t>Entrepreneurs and Market Research</w:t>
      </w:r>
    </w:p>
    <w:p w14:paraId="75B95BE3" w14:textId="630706ED" w:rsidR="00772E7D" w:rsidRDefault="00772E7D" w:rsidP="00B35A70"/>
    <w:p w14:paraId="11D86608" w14:textId="77777777" w:rsidR="00772E7D" w:rsidRPr="00772E7D" w:rsidRDefault="00772E7D" w:rsidP="00772E7D">
      <w:pPr>
        <w:shd w:val="clear" w:color="auto" w:fill="FFFFFF"/>
        <w:spacing w:after="150" w:line="240" w:lineRule="auto"/>
        <w:rPr>
          <w:rFonts w:ascii="Roboto" w:eastAsia="Times New Roman" w:hAnsi="Roboto" w:cs="Times New Roman"/>
          <w:color w:val="000000"/>
          <w:sz w:val="21"/>
          <w:szCs w:val="21"/>
        </w:rPr>
      </w:pPr>
      <w:r w:rsidRPr="00772E7D">
        <w:rPr>
          <w:rFonts w:ascii="Roboto" w:eastAsia="Times New Roman" w:hAnsi="Roboto" w:cs="Times New Roman"/>
          <w:color w:val="000000"/>
          <w:sz w:val="21"/>
          <w:szCs w:val="21"/>
        </w:rPr>
        <w:t>There are two fundamental types of research: primary and secondary. In </w:t>
      </w:r>
      <w:r w:rsidRPr="00772E7D">
        <w:rPr>
          <w:rFonts w:ascii="Roboto" w:eastAsia="Times New Roman" w:hAnsi="Roboto" w:cs="Times New Roman"/>
          <w:i/>
          <w:iCs/>
          <w:color w:val="000000"/>
          <w:sz w:val="21"/>
          <w:szCs w:val="21"/>
        </w:rPr>
        <w:t>primary research,</w:t>
      </w:r>
      <w:r w:rsidRPr="00772E7D">
        <w:rPr>
          <w:rFonts w:ascii="Roboto" w:eastAsia="Times New Roman" w:hAnsi="Roboto" w:cs="Times New Roman"/>
          <w:color w:val="000000"/>
          <w:sz w:val="21"/>
          <w:szCs w:val="21"/>
        </w:rPr>
        <w:t> the entrepreneur will typically hire a person to perform firsthand interviews, write questionnaires, set up focus groups, or query potential buyers in the beta testing or market testing stage. This is a form of </w:t>
      </w:r>
      <w:r w:rsidRPr="00772E7D">
        <w:rPr>
          <w:rFonts w:ascii="Roboto" w:eastAsia="Times New Roman" w:hAnsi="Roboto" w:cs="Times New Roman"/>
          <w:i/>
          <w:iCs/>
          <w:color w:val="000000"/>
          <w:sz w:val="21"/>
          <w:szCs w:val="21"/>
        </w:rPr>
        <w:t>direct observation</w:t>
      </w:r>
      <w:r w:rsidRPr="00772E7D">
        <w:rPr>
          <w:rFonts w:ascii="Roboto" w:eastAsia="Times New Roman" w:hAnsi="Roboto" w:cs="Times New Roman"/>
          <w:color w:val="000000"/>
          <w:sz w:val="21"/>
          <w:szCs w:val="21"/>
        </w:rPr>
        <w:t> with notes, surveys, and experiments. What is the disadvantage of this type of research? It is costly, time-consuming, and dependent on a valid hypothesis. Also, those collecting the data could skew the results by the way they pose their questions or by the groups of people whom they ask.</w:t>
      </w:r>
    </w:p>
    <w:p w14:paraId="35CF0312" w14:textId="77777777" w:rsidR="00772E7D" w:rsidRPr="00772E7D" w:rsidRDefault="00772E7D" w:rsidP="00772E7D">
      <w:pPr>
        <w:shd w:val="clear" w:color="auto" w:fill="FFFFFF"/>
        <w:spacing w:after="150" w:line="240" w:lineRule="auto"/>
        <w:rPr>
          <w:rFonts w:ascii="Roboto" w:eastAsia="Times New Roman" w:hAnsi="Roboto" w:cs="Times New Roman"/>
          <w:color w:val="000000"/>
          <w:sz w:val="21"/>
          <w:szCs w:val="21"/>
        </w:rPr>
      </w:pPr>
      <w:r w:rsidRPr="00772E7D">
        <w:rPr>
          <w:rFonts w:ascii="Roboto" w:eastAsia="Times New Roman" w:hAnsi="Roboto" w:cs="Times New Roman"/>
          <w:i/>
          <w:iCs/>
          <w:color w:val="000000"/>
          <w:sz w:val="21"/>
          <w:szCs w:val="21"/>
        </w:rPr>
        <w:t>Secondary research</w:t>
      </w:r>
      <w:r w:rsidRPr="00772E7D">
        <w:rPr>
          <w:rFonts w:ascii="Roboto" w:eastAsia="Times New Roman" w:hAnsi="Roboto" w:cs="Times New Roman"/>
          <w:color w:val="000000"/>
          <w:sz w:val="21"/>
          <w:szCs w:val="21"/>
        </w:rPr>
        <w:t xml:space="preserve"> consists of delving into company records to find viable information or finding it from a source such as the Buying Power Index (BPI) on the market potential in the United States, such as the number of barber shops, retail gift stores, or coffee shops that are available in market-potential indexes. Other research avenues include U.S. statistical abstracts, Internet research, or periodicals. An entrepreneur will use these sources to find quantitative data to validate the potential of launching a venture </w:t>
      </w:r>
      <w:proofErr w:type="gramStart"/>
      <w:r w:rsidRPr="00772E7D">
        <w:rPr>
          <w:rFonts w:ascii="Roboto" w:eastAsia="Times New Roman" w:hAnsi="Roboto" w:cs="Times New Roman"/>
          <w:color w:val="000000"/>
          <w:sz w:val="21"/>
          <w:szCs w:val="21"/>
        </w:rPr>
        <w:t>in a given</w:t>
      </w:r>
      <w:proofErr w:type="gramEnd"/>
      <w:r w:rsidRPr="00772E7D">
        <w:rPr>
          <w:rFonts w:ascii="Roboto" w:eastAsia="Times New Roman" w:hAnsi="Roboto" w:cs="Times New Roman"/>
          <w:color w:val="000000"/>
          <w:sz w:val="21"/>
          <w:szCs w:val="21"/>
        </w:rPr>
        <w:t xml:space="preserve"> arena. The disadvantage, when opting for this type of secondary research, is that such studies are not usually designed to meet the research criteria or the needs of the project. In research, the key words to be used are the following:</w:t>
      </w:r>
    </w:p>
    <w:p w14:paraId="61B58BEC" w14:textId="77777777" w:rsidR="00772E7D" w:rsidRPr="00772E7D" w:rsidRDefault="00772E7D" w:rsidP="00772E7D">
      <w:pPr>
        <w:numPr>
          <w:ilvl w:val="0"/>
          <w:numId w:val="13"/>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b/>
          <w:bCs/>
          <w:color w:val="000000"/>
          <w:sz w:val="24"/>
          <w:szCs w:val="24"/>
        </w:rPr>
        <w:t>Reliability:</w:t>
      </w:r>
      <w:r w:rsidRPr="00772E7D">
        <w:rPr>
          <w:rFonts w:ascii="Roboto" w:eastAsia="Times New Roman" w:hAnsi="Roboto" w:cs="Times New Roman"/>
          <w:color w:val="000000"/>
        </w:rPr>
        <w:t> The degree to which a measure is free of random error, yielding consistent results over many samples or trials</w:t>
      </w:r>
    </w:p>
    <w:p w14:paraId="0CC5DA64" w14:textId="77777777" w:rsidR="00772E7D" w:rsidRPr="00772E7D" w:rsidRDefault="00772E7D" w:rsidP="00772E7D">
      <w:pPr>
        <w:numPr>
          <w:ilvl w:val="0"/>
          <w:numId w:val="13"/>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b/>
          <w:bCs/>
          <w:color w:val="000000"/>
          <w:sz w:val="24"/>
          <w:szCs w:val="24"/>
        </w:rPr>
        <w:t>Validity:</w:t>
      </w:r>
      <w:r w:rsidRPr="00772E7D">
        <w:rPr>
          <w:rFonts w:ascii="Roboto" w:eastAsia="Times New Roman" w:hAnsi="Roboto" w:cs="Times New Roman"/>
          <w:color w:val="000000"/>
        </w:rPr>
        <w:t> The degree to which the data correctly measures what they are intended to measure</w:t>
      </w:r>
    </w:p>
    <w:p w14:paraId="1D57F942" w14:textId="77777777" w:rsidR="00772E7D" w:rsidRPr="00772E7D" w:rsidRDefault="00772E7D" w:rsidP="00772E7D">
      <w:pPr>
        <w:numPr>
          <w:ilvl w:val="0"/>
          <w:numId w:val="13"/>
        </w:numPr>
        <w:shd w:val="clear" w:color="auto" w:fill="FFFFFF"/>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b/>
          <w:bCs/>
          <w:color w:val="000000"/>
          <w:sz w:val="24"/>
          <w:szCs w:val="24"/>
        </w:rPr>
        <w:t>Correlation:</w:t>
      </w:r>
      <w:r w:rsidRPr="00772E7D">
        <w:rPr>
          <w:rFonts w:ascii="Roboto" w:eastAsia="Times New Roman" w:hAnsi="Roboto" w:cs="Times New Roman"/>
          <w:color w:val="000000"/>
        </w:rPr>
        <w:t> A computational measure of the closeness of the relationship between the primary and secondary market opportunities</w:t>
      </w:r>
    </w:p>
    <w:p w14:paraId="53022507" w14:textId="77777777" w:rsidR="00772E7D" w:rsidRPr="00772E7D" w:rsidRDefault="00772E7D" w:rsidP="00772E7D">
      <w:pPr>
        <w:shd w:val="clear" w:color="auto" w:fill="FFFFFF"/>
        <w:spacing w:after="150" w:line="240" w:lineRule="auto"/>
        <w:rPr>
          <w:rFonts w:ascii="Roboto" w:eastAsia="Times New Roman" w:hAnsi="Roboto" w:cs="Times New Roman"/>
          <w:color w:val="000000"/>
          <w:sz w:val="21"/>
          <w:szCs w:val="21"/>
        </w:rPr>
      </w:pPr>
      <w:r w:rsidRPr="00772E7D">
        <w:rPr>
          <w:rFonts w:ascii="Roboto" w:eastAsia="Times New Roman" w:hAnsi="Roboto" w:cs="Times New Roman"/>
          <w:color w:val="000000"/>
          <w:sz w:val="21"/>
          <w:szCs w:val="21"/>
        </w:rPr>
        <w:t xml:space="preserve">When looking at potential business opportunities, it is important to be less impulsive and to not lose sight of the overall picture and long-term potential. This is especially true when looking at the nuances of who is buying and the nature of their buying habits. One good example of this is locating entertainment-themed family restaurants in market locations where most of the potential customers have a very high disposable income. Why would a company do this? Is it because customers visiting the stores would spend more money than those in low disposable-income locations? Is the assumption correct? Yes, it is. But there is an error in this hypothesis because stores in places where there are far more middle-income earners have </w:t>
      </w:r>
      <w:proofErr w:type="gramStart"/>
      <w:r w:rsidRPr="00772E7D">
        <w:rPr>
          <w:rFonts w:ascii="Roboto" w:eastAsia="Times New Roman" w:hAnsi="Roboto" w:cs="Times New Roman"/>
          <w:color w:val="000000"/>
          <w:sz w:val="21"/>
          <w:szCs w:val="21"/>
        </w:rPr>
        <w:t>actually shown</w:t>
      </w:r>
      <w:proofErr w:type="gramEnd"/>
      <w:r w:rsidRPr="00772E7D">
        <w:rPr>
          <w:rFonts w:ascii="Roboto" w:eastAsia="Times New Roman" w:hAnsi="Roboto" w:cs="Times New Roman"/>
          <w:color w:val="000000"/>
          <w:sz w:val="21"/>
          <w:szCs w:val="21"/>
        </w:rPr>
        <w:t xml:space="preserve"> to do better, not because of what customers spent (because they did spend less), but because they showed up 3–5 times more often. In middle-income earning markets, parents could have a drink, a slice of pizza, and play games with </w:t>
      </w:r>
      <w:r w:rsidRPr="00772E7D">
        <w:rPr>
          <w:rFonts w:ascii="Roboto" w:eastAsia="Times New Roman" w:hAnsi="Roboto" w:cs="Times New Roman"/>
          <w:color w:val="000000"/>
          <w:sz w:val="21"/>
          <w:szCs w:val="21"/>
        </w:rPr>
        <w:lastRenderedPageBreak/>
        <w:t>the kids. In high disposable-income areas, families came less often because they could vacation in Hawaii or take the family to a ski resort or to the beach. This is an important truth: even if you are doing well, you may not have the best formula for success.</w:t>
      </w:r>
    </w:p>
    <w:p w14:paraId="14536566" w14:textId="77777777" w:rsidR="00772E7D" w:rsidRPr="00772E7D" w:rsidRDefault="00772E7D" w:rsidP="00772E7D">
      <w:pPr>
        <w:shd w:val="clear" w:color="auto" w:fill="FFFFFF"/>
        <w:spacing w:after="150" w:line="240" w:lineRule="auto"/>
        <w:rPr>
          <w:rFonts w:ascii="Roboto" w:eastAsia="Times New Roman" w:hAnsi="Roboto" w:cs="Times New Roman"/>
          <w:color w:val="000000"/>
          <w:sz w:val="21"/>
          <w:szCs w:val="21"/>
        </w:rPr>
      </w:pPr>
      <w:r w:rsidRPr="00772E7D">
        <w:rPr>
          <w:rFonts w:ascii="Roboto" w:eastAsia="Times New Roman" w:hAnsi="Roboto" w:cs="Times New Roman"/>
          <w:color w:val="000000"/>
          <w:sz w:val="21"/>
          <w:szCs w:val="21"/>
        </w:rPr>
        <w:t>Market research is crucial for properly packaging existing products. But if ideas are radically new, market research can lead an entrepreneur to erroneous decisions. Planners know that market research is a systematic search for, and analysis of, information for marketing-related issues. It is using the past to predict the future. That can be very good or very bad. Arthur C. Clarke’s first of three laws of prediction says, "When a distinguished but elderly scientist states that something is possible, he is almost certainly right. When he states that something is impossible, he is very probably wrong" (Clarke, 1984). Business magnate Richard Branson has another perspective on market research and new business ventures. Branson once said, “In the same way that I tend to make up my mind about people within thirty seconds of meeting them, I also make up my mind about whether a business proposal excites me within about thirty seconds of looking at it. I rely far more on gut instinct than researching huge amounts of statistics” (Landrum, 2004). </w:t>
      </w:r>
    </w:p>
    <w:p w14:paraId="5E65A417" w14:textId="77777777" w:rsidR="00772E7D" w:rsidRPr="00772E7D" w:rsidRDefault="00772E7D" w:rsidP="00772E7D">
      <w:pPr>
        <w:shd w:val="clear" w:color="auto" w:fill="FFFFFF"/>
        <w:spacing w:after="150" w:line="240" w:lineRule="auto"/>
        <w:rPr>
          <w:rFonts w:ascii="Roboto" w:eastAsia="Times New Roman" w:hAnsi="Roboto" w:cs="Times New Roman"/>
          <w:color w:val="000000"/>
          <w:sz w:val="21"/>
          <w:szCs w:val="21"/>
        </w:rPr>
      </w:pPr>
      <w:r w:rsidRPr="00772E7D">
        <w:rPr>
          <w:rFonts w:ascii="Roboto" w:eastAsia="Times New Roman" w:hAnsi="Roboto" w:cs="Times New Roman"/>
          <w:b/>
          <w:bCs/>
          <w:color w:val="000000"/>
          <w:sz w:val="24"/>
          <w:szCs w:val="24"/>
        </w:rPr>
        <w:t>Reference</w:t>
      </w:r>
    </w:p>
    <w:p w14:paraId="7C54DC5F" w14:textId="77777777" w:rsidR="00772E7D" w:rsidRPr="00772E7D" w:rsidRDefault="00772E7D" w:rsidP="00772E7D">
      <w:pPr>
        <w:shd w:val="clear" w:color="auto" w:fill="FFFFFF"/>
        <w:spacing w:after="150" w:line="240" w:lineRule="auto"/>
        <w:ind w:left="720" w:hanging="720"/>
        <w:rPr>
          <w:rFonts w:ascii="Roboto" w:eastAsia="Times New Roman" w:hAnsi="Roboto" w:cs="Times New Roman"/>
          <w:color w:val="000000"/>
          <w:sz w:val="21"/>
          <w:szCs w:val="21"/>
        </w:rPr>
      </w:pPr>
      <w:r w:rsidRPr="00772E7D">
        <w:rPr>
          <w:rFonts w:ascii="Roboto" w:eastAsia="Times New Roman" w:hAnsi="Roboto" w:cs="Times New Roman"/>
          <w:color w:val="000000"/>
          <w:sz w:val="21"/>
          <w:szCs w:val="21"/>
        </w:rPr>
        <w:t>Clarke, A. C. (1984). Hazards of prophecy: The failure of imagination. In, </w:t>
      </w:r>
      <w:r w:rsidRPr="00772E7D">
        <w:rPr>
          <w:rFonts w:ascii="Roboto" w:eastAsia="Times New Roman" w:hAnsi="Roboto" w:cs="Times New Roman"/>
          <w:i/>
          <w:iCs/>
          <w:color w:val="000000"/>
          <w:sz w:val="21"/>
          <w:szCs w:val="21"/>
        </w:rPr>
        <w:t>Profiles of the future: An enquiry into the limits of the possible</w:t>
      </w:r>
      <w:r w:rsidRPr="00772E7D">
        <w:rPr>
          <w:rFonts w:ascii="Roboto" w:eastAsia="Times New Roman" w:hAnsi="Roboto" w:cs="Times New Roman"/>
          <w:color w:val="000000"/>
          <w:sz w:val="21"/>
          <w:szCs w:val="21"/>
        </w:rPr>
        <w:t>. Henry Holt.</w:t>
      </w:r>
    </w:p>
    <w:p w14:paraId="5E97166E" w14:textId="77777777" w:rsidR="00772E7D" w:rsidRPr="00772E7D" w:rsidRDefault="00772E7D" w:rsidP="00772E7D">
      <w:pPr>
        <w:shd w:val="clear" w:color="auto" w:fill="FFFFFF"/>
        <w:spacing w:after="150" w:line="240" w:lineRule="auto"/>
        <w:ind w:left="720" w:hanging="720"/>
        <w:rPr>
          <w:rFonts w:ascii="Roboto" w:eastAsia="Times New Roman" w:hAnsi="Roboto" w:cs="Times New Roman"/>
          <w:color w:val="000000"/>
          <w:sz w:val="21"/>
          <w:szCs w:val="21"/>
        </w:rPr>
      </w:pPr>
      <w:r w:rsidRPr="00772E7D">
        <w:rPr>
          <w:rFonts w:ascii="Roboto" w:eastAsia="Times New Roman" w:hAnsi="Roboto" w:cs="Times New Roman"/>
          <w:color w:val="000000"/>
          <w:sz w:val="21"/>
          <w:szCs w:val="21"/>
        </w:rPr>
        <w:t>Landrum, G. (2004). </w:t>
      </w:r>
      <w:r w:rsidRPr="00772E7D">
        <w:rPr>
          <w:rFonts w:ascii="Roboto" w:eastAsia="Times New Roman" w:hAnsi="Roboto" w:cs="Times New Roman"/>
          <w:i/>
          <w:iCs/>
          <w:color w:val="000000"/>
          <w:sz w:val="21"/>
          <w:szCs w:val="21"/>
        </w:rPr>
        <w:t>Entrepreneurial genius: The power of passion</w:t>
      </w:r>
      <w:r w:rsidRPr="00772E7D">
        <w:rPr>
          <w:rFonts w:ascii="Roboto" w:eastAsia="Times New Roman" w:hAnsi="Roboto" w:cs="Times New Roman"/>
          <w:color w:val="000000"/>
          <w:sz w:val="21"/>
          <w:szCs w:val="21"/>
        </w:rPr>
        <w:t>. Brendan Kelly.</w:t>
      </w:r>
    </w:p>
    <w:p w14:paraId="1FA1AEDB" w14:textId="654465C8" w:rsidR="00772E7D" w:rsidRDefault="00772E7D" w:rsidP="00B35A70"/>
    <w:p w14:paraId="0C01921C" w14:textId="334EF797" w:rsidR="00772E7D" w:rsidRDefault="00772E7D" w:rsidP="00B35A70"/>
    <w:p w14:paraId="777D3744" w14:textId="19BE1C9F" w:rsidR="00772E7D" w:rsidRDefault="00772E7D" w:rsidP="00B35A70"/>
    <w:p w14:paraId="2D5CCF69" w14:textId="5C8DCC34" w:rsidR="00772E7D" w:rsidRDefault="00772E7D" w:rsidP="00B35A70"/>
    <w:p w14:paraId="46DFD7A8" w14:textId="0A90CE72" w:rsidR="00772E7D" w:rsidRPr="009B7A37" w:rsidRDefault="00772E7D" w:rsidP="00B35A70">
      <w:pPr>
        <w:rPr>
          <w:b/>
          <w:bCs/>
          <w:sz w:val="36"/>
          <w:szCs w:val="36"/>
        </w:rPr>
      </w:pPr>
      <w:r w:rsidRPr="009B7A37">
        <w:rPr>
          <w:b/>
          <w:bCs/>
          <w:sz w:val="36"/>
          <w:szCs w:val="36"/>
        </w:rPr>
        <w:t>What Can Be Researched</w:t>
      </w:r>
    </w:p>
    <w:p w14:paraId="704C9F43" w14:textId="4686C1DA" w:rsidR="00772E7D" w:rsidRDefault="00772E7D" w:rsidP="00B35A70"/>
    <w:p w14:paraId="7F4629A7" w14:textId="77777777" w:rsidR="00772E7D" w:rsidRPr="00772E7D" w:rsidRDefault="00772E7D" w:rsidP="00772E7D">
      <w:pPr>
        <w:shd w:val="clear" w:color="auto" w:fill="FFFFFF"/>
        <w:spacing w:after="150" w:line="240" w:lineRule="auto"/>
        <w:rPr>
          <w:rFonts w:ascii="Roboto" w:eastAsia="Times New Roman" w:hAnsi="Roboto" w:cs="Times New Roman"/>
          <w:color w:val="000000"/>
          <w:sz w:val="21"/>
          <w:szCs w:val="21"/>
        </w:rPr>
      </w:pPr>
      <w:r w:rsidRPr="00772E7D">
        <w:rPr>
          <w:rFonts w:ascii="Roboto" w:eastAsia="Times New Roman" w:hAnsi="Roboto" w:cs="Times New Roman"/>
          <w:color w:val="000000"/>
          <w:sz w:val="21"/>
          <w:szCs w:val="21"/>
        </w:rPr>
        <w:t>Any type of marketing problem can be researched. Limits are time and money. Here are some of the fields covered by marketing research.</w:t>
      </w:r>
    </w:p>
    <w:tbl>
      <w:tblPr>
        <w:tblW w:w="7500" w:type="dxa"/>
        <w:shd w:val="clear" w:color="auto" w:fill="FFFFFF"/>
        <w:tblCellMar>
          <w:top w:w="30" w:type="dxa"/>
          <w:left w:w="30" w:type="dxa"/>
          <w:bottom w:w="30" w:type="dxa"/>
          <w:right w:w="30" w:type="dxa"/>
        </w:tblCellMar>
        <w:tblLook w:val="04A0" w:firstRow="1" w:lastRow="0" w:firstColumn="1" w:lastColumn="0" w:noHBand="0" w:noVBand="1"/>
      </w:tblPr>
      <w:tblGrid>
        <w:gridCol w:w="1695"/>
        <w:gridCol w:w="2216"/>
        <w:gridCol w:w="3589"/>
      </w:tblGrid>
      <w:tr w:rsidR="00772E7D" w:rsidRPr="00772E7D" w14:paraId="3466D0E0" w14:textId="77777777" w:rsidTr="00772E7D">
        <w:tc>
          <w:tcPr>
            <w:tcW w:w="0" w:type="auto"/>
            <w:shd w:val="clear" w:color="auto" w:fill="FFFFFF"/>
            <w:vAlign w:val="center"/>
            <w:hideMark/>
          </w:tcPr>
          <w:p w14:paraId="41B8E7D3" w14:textId="77777777" w:rsidR="00772E7D" w:rsidRPr="00772E7D" w:rsidRDefault="00772E7D" w:rsidP="00772E7D">
            <w:pPr>
              <w:spacing w:after="0" w:line="240" w:lineRule="auto"/>
              <w:rPr>
                <w:rFonts w:ascii="Roboto" w:eastAsia="Times New Roman" w:hAnsi="Roboto" w:cs="Times New Roman"/>
                <w:color w:val="000000"/>
              </w:rPr>
            </w:pPr>
            <w:r w:rsidRPr="00772E7D">
              <w:rPr>
                <w:rFonts w:ascii="Roboto" w:eastAsia="Times New Roman" w:hAnsi="Roboto" w:cs="Times New Roman"/>
                <w:b/>
                <w:bCs/>
                <w:color w:val="000000"/>
                <w:sz w:val="24"/>
                <w:szCs w:val="24"/>
              </w:rPr>
              <w:t>Strategical Questions</w:t>
            </w:r>
          </w:p>
        </w:tc>
        <w:tc>
          <w:tcPr>
            <w:tcW w:w="0" w:type="auto"/>
            <w:shd w:val="clear" w:color="auto" w:fill="FFFFFF"/>
            <w:vAlign w:val="center"/>
            <w:hideMark/>
          </w:tcPr>
          <w:p w14:paraId="6DA262BD" w14:textId="77777777" w:rsidR="00772E7D" w:rsidRPr="00772E7D" w:rsidRDefault="00772E7D" w:rsidP="00772E7D">
            <w:pPr>
              <w:spacing w:after="0" w:line="240" w:lineRule="auto"/>
              <w:rPr>
                <w:rFonts w:ascii="Roboto" w:eastAsia="Times New Roman" w:hAnsi="Roboto" w:cs="Times New Roman"/>
                <w:color w:val="000000"/>
              </w:rPr>
            </w:pPr>
            <w:r w:rsidRPr="00772E7D">
              <w:rPr>
                <w:rFonts w:ascii="Roboto" w:eastAsia="Times New Roman" w:hAnsi="Roboto" w:cs="Times New Roman"/>
                <w:color w:val="000000"/>
              </w:rPr>
              <w:t>To know the consumers better</w:t>
            </w:r>
          </w:p>
        </w:tc>
        <w:tc>
          <w:tcPr>
            <w:tcW w:w="0" w:type="auto"/>
            <w:shd w:val="clear" w:color="auto" w:fill="FFFFFF"/>
            <w:vAlign w:val="center"/>
            <w:hideMark/>
          </w:tcPr>
          <w:p w14:paraId="09B2EBBE" w14:textId="77777777" w:rsidR="00772E7D" w:rsidRPr="00772E7D" w:rsidRDefault="00772E7D" w:rsidP="00772E7D">
            <w:pPr>
              <w:numPr>
                <w:ilvl w:val="0"/>
                <w:numId w:val="14"/>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Segmentation</w:t>
            </w:r>
          </w:p>
          <w:p w14:paraId="300A8DE6" w14:textId="77777777" w:rsidR="00772E7D" w:rsidRPr="00772E7D" w:rsidRDefault="00772E7D" w:rsidP="00772E7D">
            <w:pPr>
              <w:numPr>
                <w:ilvl w:val="0"/>
                <w:numId w:val="14"/>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Study of buying behavior and motivations</w:t>
            </w:r>
          </w:p>
          <w:p w14:paraId="1FF27B09" w14:textId="77777777" w:rsidR="00772E7D" w:rsidRPr="00772E7D" w:rsidRDefault="00772E7D" w:rsidP="00772E7D">
            <w:pPr>
              <w:numPr>
                <w:ilvl w:val="0"/>
                <w:numId w:val="14"/>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Analysis of needs</w:t>
            </w:r>
          </w:p>
        </w:tc>
      </w:tr>
      <w:tr w:rsidR="00772E7D" w:rsidRPr="00772E7D" w14:paraId="511872BC" w14:textId="77777777" w:rsidTr="00772E7D">
        <w:tc>
          <w:tcPr>
            <w:tcW w:w="0" w:type="auto"/>
            <w:shd w:val="clear" w:color="auto" w:fill="FFFFFF"/>
            <w:vAlign w:val="center"/>
            <w:hideMark/>
          </w:tcPr>
          <w:p w14:paraId="6767FB96" w14:textId="77777777" w:rsidR="00772E7D" w:rsidRPr="00772E7D" w:rsidRDefault="00772E7D" w:rsidP="00772E7D">
            <w:pPr>
              <w:numPr>
                <w:ilvl w:val="0"/>
                <w:numId w:val="14"/>
              </w:numPr>
              <w:spacing w:before="100" w:beforeAutospacing="1" w:after="100" w:afterAutospacing="1" w:line="300" w:lineRule="atLeast"/>
              <w:ind w:left="1095"/>
              <w:rPr>
                <w:rFonts w:ascii="Roboto" w:eastAsia="Times New Roman" w:hAnsi="Roboto" w:cs="Times New Roman"/>
                <w:color w:val="000000"/>
              </w:rPr>
            </w:pPr>
          </w:p>
        </w:tc>
        <w:tc>
          <w:tcPr>
            <w:tcW w:w="0" w:type="auto"/>
            <w:shd w:val="clear" w:color="auto" w:fill="FFFFFF"/>
            <w:vAlign w:val="center"/>
            <w:hideMark/>
          </w:tcPr>
          <w:p w14:paraId="1B2B9E02" w14:textId="77777777" w:rsidR="00772E7D" w:rsidRPr="00772E7D" w:rsidRDefault="00772E7D" w:rsidP="00772E7D">
            <w:pPr>
              <w:spacing w:after="0" w:line="240" w:lineRule="auto"/>
              <w:rPr>
                <w:rFonts w:ascii="Roboto" w:eastAsia="Times New Roman" w:hAnsi="Roboto" w:cs="Times New Roman"/>
                <w:color w:val="000000"/>
              </w:rPr>
            </w:pPr>
            <w:r w:rsidRPr="00772E7D">
              <w:rPr>
                <w:rFonts w:ascii="Roboto" w:eastAsia="Times New Roman" w:hAnsi="Roboto" w:cs="Times New Roman"/>
                <w:color w:val="000000"/>
              </w:rPr>
              <w:t>Markets</w:t>
            </w:r>
          </w:p>
        </w:tc>
        <w:tc>
          <w:tcPr>
            <w:tcW w:w="0" w:type="auto"/>
            <w:shd w:val="clear" w:color="auto" w:fill="FFFFFF"/>
            <w:vAlign w:val="center"/>
            <w:hideMark/>
          </w:tcPr>
          <w:p w14:paraId="73597782" w14:textId="77777777" w:rsidR="00772E7D" w:rsidRPr="00772E7D" w:rsidRDefault="00772E7D" w:rsidP="00772E7D">
            <w:pPr>
              <w:numPr>
                <w:ilvl w:val="0"/>
                <w:numId w:val="15"/>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Identify the volume of markets</w:t>
            </w:r>
          </w:p>
          <w:p w14:paraId="4A4AACB0" w14:textId="77777777" w:rsidR="00772E7D" w:rsidRPr="00772E7D" w:rsidRDefault="00772E7D" w:rsidP="00772E7D">
            <w:pPr>
              <w:numPr>
                <w:ilvl w:val="0"/>
                <w:numId w:val="15"/>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Trends</w:t>
            </w:r>
          </w:p>
          <w:p w14:paraId="2DCFBC86" w14:textId="77777777" w:rsidR="00772E7D" w:rsidRPr="00772E7D" w:rsidRDefault="00772E7D" w:rsidP="00772E7D">
            <w:pPr>
              <w:numPr>
                <w:ilvl w:val="0"/>
                <w:numId w:val="15"/>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Market quantification</w:t>
            </w:r>
          </w:p>
          <w:p w14:paraId="15801954" w14:textId="77777777" w:rsidR="00772E7D" w:rsidRPr="00772E7D" w:rsidRDefault="00772E7D" w:rsidP="00772E7D">
            <w:pPr>
              <w:numPr>
                <w:ilvl w:val="0"/>
                <w:numId w:val="15"/>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Potential demand</w:t>
            </w:r>
          </w:p>
          <w:p w14:paraId="6E586B47" w14:textId="77777777" w:rsidR="00772E7D" w:rsidRPr="00772E7D" w:rsidRDefault="00772E7D" w:rsidP="00772E7D">
            <w:pPr>
              <w:numPr>
                <w:ilvl w:val="0"/>
                <w:numId w:val="15"/>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Buying intentions</w:t>
            </w:r>
          </w:p>
        </w:tc>
      </w:tr>
      <w:tr w:rsidR="00772E7D" w:rsidRPr="00772E7D" w14:paraId="0057A773" w14:textId="77777777" w:rsidTr="00772E7D">
        <w:tc>
          <w:tcPr>
            <w:tcW w:w="0" w:type="auto"/>
            <w:shd w:val="clear" w:color="auto" w:fill="FFFFFF"/>
            <w:vAlign w:val="center"/>
            <w:hideMark/>
          </w:tcPr>
          <w:p w14:paraId="31F67E86" w14:textId="77777777" w:rsidR="00772E7D" w:rsidRPr="00772E7D" w:rsidRDefault="00772E7D" w:rsidP="00772E7D">
            <w:pPr>
              <w:numPr>
                <w:ilvl w:val="0"/>
                <w:numId w:val="15"/>
              </w:numPr>
              <w:spacing w:before="100" w:beforeAutospacing="1" w:after="100" w:afterAutospacing="1" w:line="300" w:lineRule="atLeast"/>
              <w:ind w:left="1095"/>
              <w:rPr>
                <w:rFonts w:ascii="Roboto" w:eastAsia="Times New Roman" w:hAnsi="Roboto" w:cs="Times New Roman"/>
                <w:color w:val="000000"/>
              </w:rPr>
            </w:pPr>
          </w:p>
        </w:tc>
        <w:tc>
          <w:tcPr>
            <w:tcW w:w="0" w:type="auto"/>
            <w:shd w:val="clear" w:color="auto" w:fill="FFFFFF"/>
            <w:vAlign w:val="center"/>
            <w:hideMark/>
          </w:tcPr>
          <w:p w14:paraId="5860A78E" w14:textId="77777777" w:rsidR="00772E7D" w:rsidRPr="00772E7D" w:rsidRDefault="00772E7D" w:rsidP="00772E7D">
            <w:pPr>
              <w:spacing w:after="0" w:line="240" w:lineRule="auto"/>
              <w:rPr>
                <w:rFonts w:ascii="Roboto" w:eastAsia="Times New Roman" w:hAnsi="Roboto" w:cs="Times New Roman"/>
                <w:color w:val="000000"/>
              </w:rPr>
            </w:pPr>
            <w:r w:rsidRPr="00772E7D">
              <w:rPr>
                <w:rFonts w:ascii="Roboto" w:eastAsia="Times New Roman" w:hAnsi="Roboto" w:cs="Times New Roman"/>
                <w:color w:val="000000"/>
              </w:rPr>
              <w:t>Competitors</w:t>
            </w:r>
          </w:p>
        </w:tc>
        <w:tc>
          <w:tcPr>
            <w:tcW w:w="0" w:type="auto"/>
            <w:shd w:val="clear" w:color="auto" w:fill="FFFFFF"/>
            <w:vAlign w:val="center"/>
            <w:hideMark/>
          </w:tcPr>
          <w:p w14:paraId="0F08DA5D" w14:textId="77777777" w:rsidR="00772E7D" w:rsidRPr="00772E7D" w:rsidRDefault="00772E7D" w:rsidP="00772E7D">
            <w:pPr>
              <w:numPr>
                <w:ilvl w:val="0"/>
                <w:numId w:val="16"/>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Evaluate the competitive position</w:t>
            </w:r>
          </w:p>
          <w:p w14:paraId="61ADEB37" w14:textId="77777777" w:rsidR="00772E7D" w:rsidRPr="00772E7D" w:rsidRDefault="00772E7D" w:rsidP="00772E7D">
            <w:pPr>
              <w:numPr>
                <w:ilvl w:val="0"/>
                <w:numId w:val="16"/>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Market share</w:t>
            </w:r>
          </w:p>
          <w:p w14:paraId="6825771E" w14:textId="77777777" w:rsidR="00772E7D" w:rsidRPr="00772E7D" w:rsidRDefault="00772E7D" w:rsidP="00772E7D">
            <w:pPr>
              <w:numPr>
                <w:ilvl w:val="0"/>
                <w:numId w:val="16"/>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Competitors’ analysis</w:t>
            </w:r>
          </w:p>
        </w:tc>
      </w:tr>
      <w:tr w:rsidR="00772E7D" w:rsidRPr="00772E7D" w14:paraId="243F1CD0" w14:textId="77777777" w:rsidTr="00772E7D">
        <w:tc>
          <w:tcPr>
            <w:tcW w:w="0" w:type="auto"/>
            <w:shd w:val="clear" w:color="auto" w:fill="FFFFFF"/>
            <w:vAlign w:val="center"/>
            <w:hideMark/>
          </w:tcPr>
          <w:p w14:paraId="3DBF8952" w14:textId="77777777" w:rsidR="00772E7D" w:rsidRPr="00772E7D" w:rsidRDefault="00772E7D" w:rsidP="00772E7D">
            <w:pPr>
              <w:numPr>
                <w:ilvl w:val="0"/>
                <w:numId w:val="16"/>
              </w:numPr>
              <w:spacing w:before="100" w:beforeAutospacing="1" w:after="100" w:afterAutospacing="1" w:line="300" w:lineRule="atLeast"/>
              <w:ind w:left="1095"/>
              <w:rPr>
                <w:rFonts w:ascii="Roboto" w:eastAsia="Times New Roman" w:hAnsi="Roboto" w:cs="Times New Roman"/>
                <w:color w:val="000000"/>
              </w:rPr>
            </w:pPr>
          </w:p>
        </w:tc>
        <w:tc>
          <w:tcPr>
            <w:tcW w:w="0" w:type="auto"/>
            <w:shd w:val="clear" w:color="auto" w:fill="FFFFFF"/>
            <w:vAlign w:val="center"/>
            <w:hideMark/>
          </w:tcPr>
          <w:p w14:paraId="7803DE83" w14:textId="77777777" w:rsidR="00772E7D" w:rsidRPr="00772E7D" w:rsidRDefault="00772E7D" w:rsidP="00772E7D">
            <w:pPr>
              <w:spacing w:after="0" w:line="240" w:lineRule="auto"/>
              <w:rPr>
                <w:rFonts w:ascii="Roboto" w:eastAsia="Times New Roman" w:hAnsi="Roboto" w:cs="Times New Roman"/>
                <w:color w:val="000000"/>
              </w:rPr>
            </w:pPr>
            <w:r w:rsidRPr="00772E7D">
              <w:rPr>
                <w:rFonts w:ascii="Roboto" w:eastAsia="Times New Roman" w:hAnsi="Roboto" w:cs="Times New Roman"/>
                <w:color w:val="000000"/>
              </w:rPr>
              <w:t>Learning about the brand</w:t>
            </w:r>
          </w:p>
        </w:tc>
        <w:tc>
          <w:tcPr>
            <w:tcW w:w="0" w:type="auto"/>
            <w:shd w:val="clear" w:color="auto" w:fill="FFFFFF"/>
            <w:vAlign w:val="center"/>
            <w:hideMark/>
          </w:tcPr>
          <w:p w14:paraId="477C3A01" w14:textId="77777777" w:rsidR="00772E7D" w:rsidRPr="00772E7D" w:rsidRDefault="00772E7D" w:rsidP="00772E7D">
            <w:pPr>
              <w:numPr>
                <w:ilvl w:val="0"/>
                <w:numId w:val="17"/>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Brand territory</w:t>
            </w:r>
          </w:p>
          <w:p w14:paraId="03CA204B" w14:textId="77777777" w:rsidR="00772E7D" w:rsidRPr="00772E7D" w:rsidRDefault="00772E7D" w:rsidP="00772E7D">
            <w:pPr>
              <w:numPr>
                <w:ilvl w:val="0"/>
                <w:numId w:val="17"/>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Awareness (top of mind, spontaneous, recall)</w:t>
            </w:r>
          </w:p>
          <w:p w14:paraId="7C458E3F" w14:textId="77777777" w:rsidR="00772E7D" w:rsidRPr="00772E7D" w:rsidRDefault="00772E7D" w:rsidP="00772E7D">
            <w:pPr>
              <w:numPr>
                <w:ilvl w:val="0"/>
                <w:numId w:val="17"/>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Image and impact of advertising</w:t>
            </w:r>
          </w:p>
          <w:p w14:paraId="136EFF26" w14:textId="77777777" w:rsidR="00772E7D" w:rsidRPr="00772E7D" w:rsidRDefault="00772E7D" w:rsidP="00772E7D">
            <w:pPr>
              <w:numPr>
                <w:ilvl w:val="0"/>
                <w:numId w:val="17"/>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Campaign balance sheet</w:t>
            </w:r>
          </w:p>
        </w:tc>
      </w:tr>
      <w:tr w:rsidR="00772E7D" w:rsidRPr="00772E7D" w14:paraId="5009C8A6" w14:textId="77777777" w:rsidTr="00772E7D">
        <w:tc>
          <w:tcPr>
            <w:tcW w:w="0" w:type="auto"/>
            <w:shd w:val="clear" w:color="auto" w:fill="FFFFFF"/>
            <w:vAlign w:val="center"/>
            <w:hideMark/>
          </w:tcPr>
          <w:p w14:paraId="24412065" w14:textId="77777777" w:rsidR="00772E7D" w:rsidRPr="00772E7D" w:rsidRDefault="00772E7D" w:rsidP="00772E7D">
            <w:pPr>
              <w:spacing w:after="0" w:line="240" w:lineRule="auto"/>
              <w:rPr>
                <w:rFonts w:ascii="Roboto" w:eastAsia="Times New Roman" w:hAnsi="Roboto" w:cs="Times New Roman"/>
                <w:color w:val="000000"/>
              </w:rPr>
            </w:pPr>
            <w:r w:rsidRPr="00772E7D">
              <w:rPr>
                <w:rFonts w:ascii="Roboto" w:eastAsia="Times New Roman" w:hAnsi="Roboto" w:cs="Times New Roman"/>
                <w:b/>
                <w:bCs/>
                <w:color w:val="000000"/>
                <w:sz w:val="24"/>
                <w:szCs w:val="24"/>
              </w:rPr>
              <w:t>Operational Questions</w:t>
            </w:r>
          </w:p>
        </w:tc>
        <w:tc>
          <w:tcPr>
            <w:tcW w:w="0" w:type="auto"/>
            <w:shd w:val="clear" w:color="auto" w:fill="FFFFFF"/>
            <w:vAlign w:val="center"/>
            <w:hideMark/>
          </w:tcPr>
          <w:p w14:paraId="71848B72" w14:textId="77777777" w:rsidR="00772E7D" w:rsidRPr="00772E7D" w:rsidRDefault="00772E7D" w:rsidP="00772E7D">
            <w:pPr>
              <w:spacing w:after="0" w:line="240" w:lineRule="auto"/>
              <w:rPr>
                <w:rFonts w:ascii="Roboto" w:eastAsia="Times New Roman" w:hAnsi="Roboto" w:cs="Times New Roman"/>
                <w:color w:val="000000"/>
              </w:rPr>
            </w:pPr>
            <w:r w:rsidRPr="00772E7D">
              <w:rPr>
                <w:rFonts w:ascii="Roboto" w:eastAsia="Times New Roman" w:hAnsi="Roboto" w:cs="Times New Roman"/>
                <w:color w:val="000000"/>
              </w:rPr>
              <w:t>Strengths and weaknesses of the product</w:t>
            </w:r>
          </w:p>
        </w:tc>
        <w:tc>
          <w:tcPr>
            <w:tcW w:w="0" w:type="auto"/>
            <w:shd w:val="clear" w:color="auto" w:fill="FFFFFF"/>
            <w:vAlign w:val="center"/>
            <w:hideMark/>
          </w:tcPr>
          <w:p w14:paraId="04E67C91" w14:textId="77777777" w:rsidR="00772E7D" w:rsidRPr="00772E7D" w:rsidRDefault="00772E7D" w:rsidP="00772E7D">
            <w:pPr>
              <w:numPr>
                <w:ilvl w:val="0"/>
                <w:numId w:val="18"/>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New concepts</w:t>
            </w:r>
          </w:p>
          <w:p w14:paraId="19458CBD" w14:textId="77777777" w:rsidR="00772E7D" w:rsidRPr="00772E7D" w:rsidRDefault="00772E7D" w:rsidP="00772E7D">
            <w:pPr>
              <w:numPr>
                <w:ilvl w:val="0"/>
                <w:numId w:val="18"/>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Test of products</w:t>
            </w:r>
          </w:p>
          <w:p w14:paraId="1C34DBC5" w14:textId="77777777" w:rsidR="00772E7D" w:rsidRPr="00772E7D" w:rsidRDefault="00772E7D" w:rsidP="00772E7D">
            <w:pPr>
              <w:numPr>
                <w:ilvl w:val="0"/>
                <w:numId w:val="18"/>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Repositioning</w:t>
            </w:r>
          </w:p>
          <w:p w14:paraId="32DFD561" w14:textId="77777777" w:rsidR="00772E7D" w:rsidRPr="00772E7D" w:rsidRDefault="00772E7D" w:rsidP="00772E7D">
            <w:pPr>
              <w:numPr>
                <w:ilvl w:val="0"/>
                <w:numId w:val="18"/>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Range extensions and brand territory</w:t>
            </w:r>
          </w:p>
        </w:tc>
      </w:tr>
      <w:tr w:rsidR="00772E7D" w:rsidRPr="00772E7D" w14:paraId="0E6D37A0" w14:textId="77777777" w:rsidTr="00772E7D">
        <w:tc>
          <w:tcPr>
            <w:tcW w:w="0" w:type="auto"/>
            <w:shd w:val="clear" w:color="auto" w:fill="FFFFFF"/>
            <w:vAlign w:val="center"/>
            <w:hideMark/>
          </w:tcPr>
          <w:p w14:paraId="22635D0D" w14:textId="77777777" w:rsidR="00772E7D" w:rsidRPr="00772E7D" w:rsidRDefault="00772E7D" w:rsidP="00772E7D">
            <w:pPr>
              <w:numPr>
                <w:ilvl w:val="0"/>
                <w:numId w:val="18"/>
              </w:numPr>
              <w:spacing w:before="100" w:beforeAutospacing="1" w:after="100" w:afterAutospacing="1" w:line="300" w:lineRule="atLeast"/>
              <w:ind w:left="1095"/>
              <w:rPr>
                <w:rFonts w:ascii="Roboto" w:eastAsia="Times New Roman" w:hAnsi="Roboto" w:cs="Times New Roman"/>
                <w:color w:val="000000"/>
              </w:rPr>
            </w:pPr>
          </w:p>
        </w:tc>
        <w:tc>
          <w:tcPr>
            <w:tcW w:w="0" w:type="auto"/>
            <w:shd w:val="clear" w:color="auto" w:fill="FFFFFF"/>
            <w:vAlign w:val="center"/>
            <w:hideMark/>
          </w:tcPr>
          <w:p w14:paraId="58F57FE8" w14:textId="77777777" w:rsidR="00772E7D" w:rsidRPr="00772E7D" w:rsidRDefault="00772E7D" w:rsidP="00772E7D">
            <w:pPr>
              <w:spacing w:after="0" w:line="240" w:lineRule="auto"/>
              <w:rPr>
                <w:rFonts w:ascii="Roboto" w:eastAsia="Times New Roman" w:hAnsi="Roboto" w:cs="Times New Roman"/>
                <w:color w:val="000000"/>
              </w:rPr>
            </w:pPr>
            <w:r w:rsidRPr="00772E7D">
              <w:rPr>
                <w:rFonts w:ascii="Roboto" w:eastAsia="Times New Roman" w:hAnsi="Roboto" w:cs="Times New Roman"/>
                <w:color w:val="000000"/>
              </w:rPr>
              <w:t>Defining a price level</w:t>
            </w:r>
          </w:p>
        </w:tc>
        <w:tc>
          <w:tcPr>
            <w:tcW w:w="0" w:type="auto"/>
            <w:shd w:val="clear" w:color="auto" w:fill="FFFFFF"/>
            <w:vAlign w:val="center"/>
            <w:hideMark/>
          </w:tcPr>
          <w:p w14:paraId="5D38CC5C" w14:textId="77777777" w:rsidR="00772E7D" w:rsidRPr="00772E7D" w:rsidRDefault="00772E7D" w:rsidP="00772E7D">
            <w:pPr>
              <w:numPr>
                <w:ilvl w:val="0"/>
                <w:numId w:val="19"/>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Price audit</w:t>
            </w:r>
          </w:p>
          <w:p w14:paraId="6704C088" w14:textId="77777777" w:rsidR="00772E7D" w:rsidRPr="00772E7D" w:rsidRDefault="00772E7D" w:rsidP="00772E7D">
            <w:pPr>
              <w:numPr>
                <w:ilvl w:val="0"/>
                <w:numId w:val="19"/>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Elasticity or acceptability of a price</w:t>
            </w:r>
          </w:p>
          <w:p w14:paraId="3C5B1CD0" w14:textId="77777777" w:rsidR="00772E7D" w:rsidRPr="00772E7D" w:rsidRDefault="00772E7D" w:rsidP="00772E7D">
            <w:pPr>
              <w:numPr>
                <w:ilvl w:val="0"/>
                <w:numId w:val="19"/>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Test of prices</w:t>
            </w:r>
          </w:p>
        </w:tc>
      </w:tr>
      <w:tr w:rsidR="00772E7D" w:rsidRPr="00772E7D" w14:paraId="1CE40699" w14:textId="77777777" w:rsidTr="00772E7D">
        <w:tc>
          <w:tcPr>
            <w:tcW w:w="0" w:type="auto"/>
            <w:shd w:val="clear" w:color="auto" w:fill="FFFFFF"/>
            <w:vAlign w:val="center"/>
            <w:hideMark/>
          </w:tcPr>
          <w:p w14:paraId="0EFBA35C" w14:textId="77777777" w:rsidR="00772E7D" w:rsidRPr="00772E7D" w:rsidRDefault="00772E7D" w:rsidP="00772E7D">
            <w:pPr>
              <w:numPr>
                <w:ilvl w:val="0"/>
                <w:numId w:val="19"/>
              </w:numPr>
              <w:spacing w:before="100" w:beforeAutospacing="1" w:after="100" w:afterAutospacing="1" w:line="300" w:lineRule="atLeast"/>
              <w:ind w:left="1095"/>
              <w:rPr>
                <w:rFonts w:ascii="Roboto" w:eastAsia="Times New Roman" w:hAnsi="Roboto" w:cs="Times New Roman"/>
                <w:color w:val="000000"/>
              </w:rPr>
            </w:pPr>
          </w:p>
        </w:tc>
        <w:tc>
          <w:tcPr>
            <w:tcW w:w="0" w:type="auto"/>
            <w:shd w:val="clear" w:color="auto" w:fill="FFFFFF"/>
            <w:vAlign w:val="center"/>
            <w:hideMark/>
          </w:tcPr>
          <w:p w14:paraId="66B6B6AB" w14:textId="77777777" w:rsidR="00772E7D" w:rsidRPr="00772E7D" w:rsidRDefault="00772E7D" w:rsidP="00772E7D">
            <w:pPr>
              <w:spacing w:after="0" w:line="240" w:lineRule="auto"/>
              <w:rPr>
                <w:rFonts w:ascii="Roboto" w:eastAsia="Times New Roman" w:hAnsi="Roboto" w:cs="Times New Roman"/>
                <w:color w:val="000000"/>
              </w:rPr>
            </w:pPr>
            <w:r w:rsidRPr="00772E7D">
              <w:rPr>
                <w:rFonts w:ascii="Roboto" w:eastAsia="Times New Roman" w:hAnsi="Roboto" w:cs="Times New Roman"/>
                <w:color w:val="000000"/>
              </w:rPr>
              <w:t>Improving the product</w:t>
            </w:r>
          </w:p>
        </w:tc>
        <w:tc>
          <w:tcPr>
            <w:tcW w:w="0" w:type="auto"/>
            <w:shd w:val="clear" w:color="auto" w:fill="FFFFFF"/>
            <w:vAlign w:val="center"/>
            <w:hideMark/>
          </w:tcPr>
          <w:p w14:paraId="0A8AAB72" w14:textId="77777777" w:rsidR="00772E7D" w:rsidRPr="00772E7D" w:rsidRDefault="00772E7D" w:rsidP="00772E7D">
            <w:pPr>
              <w:numPr>
                <w:ilvl w:val="0"/>
                <w:numId w:val="20"/>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Impact of merchandising</w:t>
            </w:r>
          </w:p>
          <w:p w14:paraId="04DFE86B" w14:textId="77777777" w:rsidR="00772E7D" w:rsidRPr="00772E7D" w:rsidRDefault="00772E7D" w:rsidP="00772E7D">
            <w:pPr>
              <w:numPr>
                <w:ilvl w:val="0"/>
                <w:numId w:val="20"/>
              </w:numPr>
              <w:spacing w:before="100" w:beforeAutospacing="1" w:after="100" w:afterAutospacing="1" w:line="300" w:lineRule="atLeast"/>
              <w:ind w:left="1095"/>
              <w:rPr>
                <w:rFonts w:ascii="Roboto" w:eastAsia="Times New Roman" w:hAnsi="Roboto" w:cs="Times New Roman"/>
                <w:color w:val="000000"/>
              </w:rPr>
            </w:pPr>
            <w:r w:rsidRPr="00772E7D">
              <w:rPr>
                <w:rFonts w:ascii="Roboto" w:eastAsia="Times New Roman" w:hAnsi="Roboto" w:cs="Times New Roman"/>
                <w:color w:val="000000"/>
              </w:rPr>
              <w:t>Packaging</w:t>
            </w:r>
          </w:p>
        </w:tc>
      </w:tr>
    </w:tbl>
    <w:p w14:paraId="3AC7B36B" w14:textId="77777777" w:rsidR="00772E7D" w:rsidRDefault="00772E7D" w:rsidP="00B35A70"/>
    <w:p w14:paraId="4AEBAA2B" w14:textId="77777777" w:rsidR="00B35A70" w:rsidRDefault="00B35A70" w:rsidP="00B35A70">
      <w:pPr>
        <w:rPr>
          <w:rFonts w:ascii="Roboto" w:eastAsia="Times New Roman" w:hAnsi="Roboto" w:cs="Times New Roman"/>
          <w:color w:val="000000"/>
          <w:shd w:val="clear" w:color="auto" w:fill="FFFFFF"/>
        </w:rPr>
      </w:pPr>
    </w:p>
    <w:p w14:paraId="12A8DD5A" w14:textId="77777777" w:rsidR="00B35A70" w:rsidRDefault="00B35A70" w:rsidP="00B35A70"/>
    <w:p w14:paraId="69CB0E33" w14:textId="77777777" w:rsidR="00BF51BC" w:rsidRPr="00BF51BC" w:rsidRDefault="00BF51BC" w:rsidP="00BF51BC"/>
    <w:sectPr w:rsidR="00BF51BC" w:rsidRPr="00BF5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5E2"/>
    <w:multiLevelType w:val="multilevel"/>
    <w:tmpl w:val="F494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33EEB"/>
    <w:multiLevelType w:val="multilevel"/>
    <w:tmpl w:val="0B2CD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6361B"/>
    <w:multiLevelType w:val="multilevel"/>
    <w:tmpl w:val="D212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A736C"/>
    <w:multiLevelType w:val="multilevel"/>
    <w:tmpl w:val="98709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55FD8"/>
    <w:multiLevelType w:val="multilevel"/>
    <w:tmpl w:val="7E00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01EAA"/>
    <w:multiLevelType w:val="multilevel"/>
    <w:tmpl w:val="4F62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A0176"/>
    <w:multiLevelType w:val="multilevel"/>
    <w:tmpl w:val="6ABA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B34688"/>
    <w:multiLevelType w:val="multilevel"/>
    <w:tmpl w:val="4060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170444"/>
    <w:multiLevelType w:val="multilevel"/>
    <w:tmpl w:val="BD5A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22E80"/>
    <w:multiLevelType w:val="multilevel"/>
    <w:tmpl w:val="206E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F3134E"/>
    <w:multiLevelType w:val="multilevel"/>
    <w:tmpl w:val="9986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F05A8"/>
    <w:multiLevelType w:val="multilevel"/>
    <w:tmpl w:val="5F42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61794C"/>
    <w:multiLevelType w:val="multilevel"/>
    <w:tmpl w:val="3FE8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A2168B"/>
    <w:multiLevelType w:val="multilevel"/>
    <w:tmpl w:val="030C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245358"/>
    <w:multiLevelType w:val="multilevel"/>
    <w:tmpl w:val="44947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A0773F"/>
    <w:multiLevelType w:val="multilevel"/>
    <w:tmpl w:val="DBE2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EC77A3"/>
    <w:multiLevelType w:val="multilevel"/>
    <w:tmpl w:val="152E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2A702D"/>
    <w:multiLevelType w:val="multilevel"/>
    <w:tmpl w:val="9C82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032B12"/>
    <w:multiLevelType w:val="multilevel"/>
    <w:tmpl w:val="3072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7B557A"/>
    <w:multiLevelType w:val="multilevel"/>
    <w:tmpl w:val="C6C4C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7"/>
  </w:num>
  <w:num w:numId="3">
    <w:abstractNumId w:val="7"/>
  </w:num>
  <w:num w:numId="4">
    <w:abstractNumId w:val="3"/>
  </w:num>
  <w:num w:numId="5">
    <w:abstractNumId w:val="2"/>
  </w:num>
  <w:num w:numId="6">
    <w:abstractNumId w:val="6"/>
  </w:num>
  <w:num w:numId="7">
    <w:abstractNumId w:val="10"/>
  </w:num>
  <w:num w:numId="8">
    <w:abstractNumId w:val="11"/>
  </w:num>
  <w:num w:numId="9">
    <w:abstractNumId w:val="4"/>
  </w:num>
  <w:num w:numId="10">
    <w:abstractNumId w:val="14"/>
  </w:num>
  <w:num w:numId="11">
    <w:abstractNumId w:val="16"/>
  </w:num>
  <w:num w:numId="12">
    <w:abstractNumId w:val="9"/>
  </w:num>
  <w:num w:numId="13">
    <w:abstractNumId w:val="12"/>
  </w:num>
  <w:num w:numId="14">
    <w:abstractNumId w:val="8"/>
  </w:num>
  <w:num w:numId="15">
    <w:abstractNumId w:val="15"/>
  </w:num>
  <w:num w:numId="16">
    <w:abstractNumId w:val="0"/>
  </w:num>
  <w:num w:numId="17">
    <w:abstractNumId w:val="18"/>
  </w:num>
  <w:num w:numId="18">
    <w:abstractNumId w:val="13"/>
  </w:num>
  <w:num w:numId="19">
    <w:abstractNumId w:val="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DA"/>
    <w:rsid w:val="001F39DA"/>
    <w:rsid w:val="00772E7D"/>
    <w:rsid w:val="009B7A37"/>
    <w:rsid w:val="00B35A70"/>
    <w:rsid w:val="00BF51BC"/>
    <w:rsid w:val="00F0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A5DFA"/>
  <w15:chartTrackingRefBased/>
  <w15:docId w15:val="{29246D97-905F-4E63-BABC-13866614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574"/>
    <w:rPr>
      <w:color w:val="0563C1" w:themeColor="hyperlink"/>
      <w:u w:val="single"/>
    </w:rPr>
  </w:style>
  <w:style w:type="character" w:styleId="UnresolvedMention">
    <w:name w:val="Unresolved Mention"/>
    <w:basedOn w:val="DefaultParagraphFont"/>
    <w:uiPriority w:val="99"/>
    <w:semiHidden/>
    <w:unhideWhenUsed/>
    <w:rsid w:val="00F01574"/>
    <w:rPr>
      <w:color w:val="605E5C"/>
      <w:shd w:val="clear" w:color="auto" w:fill="E1DFDD"/>
    </w:rPr>
  </w:style>
  <w:style w:type="paragraph" w:styleId="NormalWeb">
    <w:name w:val="Normal (Web)"/>
    <w:basedOn w:val="Normal"/>
    <w:uiPriority w:val="99"/>
    <w:semiHidden/>
    <w:unhideWhenUsed/>
    <w:rsid w:val="00F015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015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74324">
      <w:bodyDiv w:val="1"/>
      <w:marLeft w:val="0"/>
      <w:marRight w:val="0"/>
      <w:marTop w:val="0"/>
      <w:marBottom w:val="0"/>
      <w:divBdr>
        <w:top w:val="none" w:sz="0" w:space="0" w:color="auto"/>
        <w:left w:val="none" w:sz="0" w:space="0" w:color="auto"/>
        <w:bottom w:val="none" w:sz="0" w:space="0" w:color="auto"/>
        <w:right w:val="none" w:sz="0" w:space="0" w:color="auto"/>
      </w:divBdr>
    </w:div>
    <w:div w:id="513954812">
      <w:bodyDiv w:val="1"/>
      <w:marLeft w:val="0"/>
      <w:marRight w:val="0"/>
      <w:marTop w:val="0"/>
      <w:marBottom w:val="0"/>
      <w:divBdr>
        <w:top w:val="none" w:sz="0" w:space="0" w:color="auto"/>
        <w:left w:val="none" w:sz="0" w:space="0" w:color="auto"/>
        <w:bottom w:val="none" w:sz="0" w:space="0" w:color="auto"/>
        <w:right w:val="none" w:sz="0" w:space="0" w:color="auto"/>
      </w:divBdr>
    </w:div>
    <w:div w:id="643774018">
      <w:bodyDiv w:val="1"/>
      <w:marLeft w:val="0"/>
      <w:marRight w:val="0"/>
      <w:marTop w:val="0"/>
      <w:marBottom w:val="0"/>
      <w:divBdr>
        <w:top w:val="none" w:sz="0" w:space="0" w:color="auto"/>
        <w:left w:val="none" w:sz="0" w:space="0" w:color="auto"/>
        <w:bottom w:val="none" w:sz="0" w:space="0" w:color="auto"/>
        <w:right w:val="none" w:sz="0" w:space="0" w:color="auto"/>
      </w:divBdr>
    </w:div>
    <w:div w:id="857620989">
      <w:bodyDiv w:val="1"/>
      <w:marLeft w:val="0"/>
      <w:marRight w:val="0"/>
      <w:marTop w:val="0"/>
      <w:marBottom w:val="0"/>
      <w:divBdr>
        <w:top w:val="none" w:sz="0" w:space="0" w:color="auto"/>
        <w:left w:val="none" w:sz="0" w:space="0" w:color="auto"/>
        <w:bottom w:val="none" w:sz="0" w:space="0" w:color="auto"/>
        <w:right w:val="none" w:sz="0" w:space="0" w:color="auto"/>
      </w:divBdr>
    </w:div>
    <w:div w:id="1243178829">
      <w:bodyDiv w:val="1"/>
      <w:marLeft w:val="0"/>
      <w:marRight w:val="0"/>
      <w:marTop w:val="0"/>
      <w:marBottom w:val="0"/>
      <w:divBdr>
        <w:top w:val="none" w:sz="0" w:space="0" w:color="auto"/>
        <w:left w:val="none" w:sz="0" w:space="0" w:color="auto"/>
        <w:bottom w:val="none" w:sz="0" w:space="0" w:color="auto"/>
        <w:right w:val="none" w:sz="0" w:space="0" w:color="auto"/>
      </w:divBdr>
    </w:div>
    <w:div w:id="1252010817">
      <w:bodyDiv w:val="1"/>
      <w:marLeft w:val="0"/>
      <w:marRight w:val="0"/>
      <w:marTop w:val="0"/>
      <w:marBottom w:val="0"/>
      <w:divBdr>
        <w:top w:val="none" w:sz="0" w:space="0" w:color="auto"/>
        <w:left w:val="none" w:sz="0" w:space="0" w:color="auto"/>
        <w:bottom w:val="none" w:sz="0" w:space="0" w:color="auto"/>
        <w:right w:val="none" w:sz="0" w:space="0" w:color="auto"/>
      </w:divBdr>
    </w:div>
    <w:div w:id="1313944392">
      <w:bodyDiv w:val="1"/>
      <w:marLeft w:val="0"/>
      <w:marRight w:val="0"/>
      <w:marTop w:val="0"/>
      <w:marBottom w:val="0"/>
      <w:divBdr>
        <w:top w:val="none" w:sz="0" w:space="0" w:color="auto"/>
        <w:left w:val="none" w:sz="0" w:space="0" w:color="auto"/>
        <w:bottom w:val="none" w:sz="0" w:space="0" w:color="auto"/>
        <w:right w:val="none" w:sz="0" w:space="0" w:color="auto"/>
      </w:divBdr>
      <w:divsChild>
        <w:div w:id="2111973884">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457991745">
      <w:bodyDiv w:val="1"/>
      <w:marLeft w:val="0"/>
      <w:marRight w:val="0"/>
      <w:marTop w:val="0"/>
      <w:marBottom w:val="0"/>
      <w:divBdr>
        <w:top w:val="none" w:sz="0" w:space="0" w:color="auto"/>
        <w:left w:val="none" w:sz="0" w:space="0" w:color="auto"/>
        <w:bottom w:val="none" w:sz="0" w:space="0" w:color="auto"/>
        <w:right w:val="none" w:sz="0" w:space="0" w:color="auto"/>
      </w:divBdr>
    </w:div>
    <w:div w:id="1462771297">
      <w:bodyDiv w:val="1"/>
      <w:marLeft w:val="0"/>
      <w:marRight w:val="0"/>
      <w:marTop w:val="0"/>
      <w:marBottom w:val="0"/>
      <w:divBdr>
        <w:top w:val="none" w:sz="0" w:space="0" w:color="auto"/>
        <w:left w:val="none" w:sz="0" w:space="0" w:color="auto"/>
        <w:bottom w:val="none" w:sz="0" w:space="0" w:color="auto"/>
        <w:right w:val="none" w:sz="0" w:space="0" w:color="auto"/>
      </w:divBdr>
    </w:div>
    <w:div w:id="1469785232">
      <w:bodyDiv w:val="1"/>
      <w:marLeft w:val="0"/>
      <w:marRight w:val="0"/>
      <w:marTop w:val="0"/>
      <w:marBottom w:val="0"/>
      <w:divBdr>
        <w:top w:val="none" w:sz="0" w:space="0" w:color="auto"/>
        <w:left w:val="none" w:sz="0" w:space="0" w:color="auto"/>
        <w:bottom w:val="none" w:sz="0" w:space="0" w:color="auto"/>
        <w:right w:val="none" w:sz="0" w:space="0" w:color="auto"/>
      </w:divBdr>
    </w:div>
    <w:div w:id="176491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ulturehive.co.uk/resources/thinking-big-worksheet-0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nnovationgames.com/swot-analysis-game/" TargetMode="External"/><Relationship Id="rId12" Type="http://schemas.openxmlformats.org/officeDocument/2006/relationships/hyperlink" Target="http://www.sba.gov/category/navigation-structure/starting-managing-business/starting-business/how-write-business-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qmgF0rqWpAw" TargetMode="External"/><Relationship Id="rId11" Type="http://schemas.openxmlformats.org/officeDocument/2006/relationships/hyperlink" Target="http://www.youtube.com/watch?v=b_YiHyNcIE8" TargetMode="External"/><Relationship Id="rId5" Type="http://schemas.openxmlformats.org/officeDocument/2006/relationships/hyperlink" Target="http://www.youtube.com/watch?v=C0bPVorqkGI" TargetMode="External"/><Relationship Id="rId10" Type="http://schemas.openxmlformats.org/officeDocument/2006/relationships/hyperlink" Target="http://www.youtube.com/watch?v=WYPWeh_aBFk" TargetMode="External"/><Relationship Id="rId4" Type="http://schemas.openxmlformats.org/officeDocument/2006/relationships/webSettings" Target="webSettings.xml"/><Relationship Id="rId9" Type="http://schemas.openxmlformats.org/officeDocument/2006/relationships/hyperlink" Target="http://www.bizfilings.com/toolkit/index.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3066</Words>
  <Characters>17478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Ferrel</dc:creator>
  <cp:keywords/>
  <dc:description/>
  <cp:lastModifiedBy>Brandon Ferrel</cp:lastModifiedBy>
  <cp:revision>2</cp:revision>
  <dcterms:created xsi:type="dcterms:W3CDTF">2021-12-15T01:05:00Z</dcterms:created>
  <dcterms:modified xsi:type="dcterms:W3CDTF">2021-12-15T01:05:00Z</dcterms:modified>
</cp:coreProperties>
</file>